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9" w:type="dxa"/>
        <w:tblInd w:w="-743" w:type="dxa"/>
        <w:tblLook w:val="04A0" w:firstRow="1" w:lastRow="0" w:firstColumn="1" w:lastColumn="0" w:noHBand="0" w:noVBand="1"/>
      </w:tblPr>
      <w:tblGrid>
        <w:gridCol w:w="5267"/>
        <w:gridCol w:w="5102"/>
      </w:tblGrid>
      <w:tr w:rsidR="00413E48" w:rsidRPr="006D7283" w:rsidTr="006F4AD0">
        <w:trPr>
          <w:trHeight w:val="1210"/>
        </w:trPr>
        <w:tc>
          <w:tcPr>
            <w:tcW w:w="5267" w:type="dxa"/>
            <w:hideMark/>
          </w:tcPr>
          <w:p w:rsidR="00413E48" w:rsidRPr="009D45DF" w:rsidRDefault="00413E48" w:rsidP="009D45DF">
            <w:pPr>
              <w:spacing w:after="0" w:line="320" w:lineRule="exact"/>
              <w:jc w:val="both"/>
              <w:rPr>
                <w:rFonts w:ascii="Times New Roman" w:eastAsia="Times New Roman" w:hAnsi="Times New Roman"/>
                <w:iCs/>
                <w:sz w:val="26"/>
                <w:szCs w:val="26"/>
              </w:rPr>
            </w:pPr>
            <w:r w:rsidRPr="009D45DF">
              <w:rPr>
                <w:rFonts w:ascii="Times New Roman" w:hAnsi="Times New Roman"/>
                <w:iCs/>
                <w:sz w:val="26"/>
                <w:szCs w:val="26"/>
              </w:rPr>
              <w:t>TỔNG LIÊN ĐOÀN LAO ĐỘNG VIỆT NAM</w:t>
            </w:r>
          </w:p>
          <w:p w:rsidR="00413E48" w:rsidRPr="009D45DF" w:rsidRDefault="00413E48" w:rsidP="009D45DF">
            <w:pPr>
              <w:spacing w:after="0" w:line="320" w:lineRule="exact"/>
              <w:jc w:val="center"/>
              <w:rPr>
                <w:rFonts w:ascii="Times New Roman" w:hAnsi="Times New Roman"/>
                <w:b/>
                <w:bCs/>
                <w:i/>
                <w:iCs/>
                <w:spacing w:val="-20"/>
                <w:sz w:val="26"/>
                <w:szCs w:val="26"/>
              </w:rPr>
            </w:pPr>
            <w:r w:rsidRPr="009D45DF">
              <w:rPr>
                <w:rFonts w:ascii="Times New Roman" w:hAnsi="Times New Roman"/>
                <w:b/>
                <w:bCs/>
                <w:iCs/>
                <w:spacing w:val="-20"/>
                <w:sz w:val="26"/>
                <w:szCs w:val="26"/>
              </w:rPr>
              <w:t>LIÊN ĐOÀN LAO ĐỘ</w:t>
            </w:r>
            <w:r w:rsidR="00C00F86">
              <w:rPr>
                <w:rFonts w:ascii="Times New Roman" w:hAnsi="Times New Roman"/>
                <w:b/>
                <w:bCs/>
                <w:iCs/>
                <w:spacing w:val="-20"/>
                <w:sz w:val="26"/>
                <w:szCs w:val="26"/>
              </w:rPr>
              <w:t>NG T</w:t>
            </w:r>
            <w:r w:rsidR="00AA5B20">
              <w:rPr>
                <w:rFonts w:ascii="Times New Roman" w:hAnsi="Times New Roman"/>
                <w:b/>
                <w:bCs/>
                <w:iCs/>
                <w:spacing w:val="-20"/>
                <w:sz w:val="26"/>
                <w:szCs w:val="26"/>
              </w:rPr>
              <w:t>Ỉ</w:t>
            </w:r>
            <w:r w:rsidR="00C00F86">
              <w:rPr>
                <w:rFonts w:ascii="Times New Roman" w:hAnsi="Times New Roman"/>
                <w:b/>
                <w:bCs/>
                <w:iCs/>
                <w:spacing w:val="-20"/>
                <w:sz w:val="26"/>
                <w:szCs w:val="26"/>
              </w:rPr>
              <w:t xml:space="preserve">NH </w:t>
            </w:r>
            <w:r w:rsidR="00AA5B20">
              <w:rPr>
                <w:rFonts w:ascii="Times New Roman" w:hAnsi="Times New Roman"/>
                <w:b/>
                <w:bCs/>
                <w:iCs/>
                <w:spacing w:val="-20"/>
                <w:sz w:val="26"/>
                <w:szCs w:val="26"/>
              </w:rPr>
              <w:t>ĐẮK LẮK</w:t>
            </w:r>
          </w:p>
          <w:p w:rsidR="00413E48" w:rsidRPr="00117622" w:rsidRDefault="004B7B24" w:rsidP="006D7283">
            <w:pPr>
              <w:tabs>
                <w:tab w:val="left" w:pos="3825"/>
              </w:tabs>
              <w:spacing w:after="120" w:line="320" w:lineRule="exact"/>
              <w:jc w:val="both"/>
              <w:rPr>
                <w:rFonts w:ascii="Times New Roman" w:hAnsi="Times New Roman"/>
                <w:i/>
                <w:iCs/>
                <w:sz w:val="16"/>
                <w:szCs w:val="16"/>
              </w:rPr>
            </w:pPr>
            <w:r>
              <w:rPr>
                <w:rFonts w:ascii=".VnTime" w:hAnsi=".VnTime"/>
                <w:sz w:val="26"/>
                <w:szCs w:val="26"/>
              </w:rPr>
              <w:pict>
                <v:line id="_x0000_s1026" style="position:absolute;left:0;text-align:left;flip:y;z-index:251660288" from="20.4pt,5.15pt" to="228.15pt,5.15pt"/>
              </w:pict>
            </w:r>
            <w:r w:rsidR="00413E48" w:rsidRPr="009D45DF">
              <w:rPr>
                <w:rFonts w:ascii="Times New Roman" w:hAnsi="Times New Roman"/>
                <w:i/>
                <w:iCs/>
                <w:sz w:val="26"/>
                <w:szCs w:val="26"/>
              </w:rPr>
              <w:tab/>
            </w:r>
          </w:p>
          <w:p w:rsidR="00413E48" w:rsidRPr="006D7283" w:rsidRDefault="00413E48" w:rsidP="000C01AB">
            <w:pPr>
              <w:spacing w:after="120" w:line="320" w:lineRule="exact"/>
              <w:jc w:val="both"/>
              <w:rPr>
                <w:rFonts w:ascii="Times New Roman" w:eastAsia="Times New Roman" w:hAnsi="Times New Roman" w:cs="Times New Roman"/>
                <w:i/>
                <w:iCs/>
                <w:sz w:val="28"/>
                <w:szCs w:val="28"/>
              </w:rPr>
            </w:pPr>
            <w:r w:rsidRPr="009D45DF">
              <w:rPr>
                <w:sz w:val="26"/>
                <w:szCs w:val="26"/>
              </w:rPr>
              <w:t xml:space="preserve">                  </w:t>
            </w:r>
            <w:r w:rsidRPr="009D45DF">
              <w:rPr>
                <w:rFonts w:ascii="Times New Roman" w:hAnsi="Times New Roman" w:cs="Times New Roman"/>
                <w:sz w:val="26"/>
                <w:szCs w:val="26"/>
              </w:rPr>
              <w:t>Số</w:t>
            </w:r>
            <w:r w:rsidR="002A0AA2">
              <w:rPr>
                <w:rFonts w:ascii="Times New Roman" w:hAnsi="Times New Roman" w:cs="Times New Roman"/>
                <w:sz w:val="26"/>
                <w:szCs w:val="26"/>
              </w:rPr>
              <w:t xml:space="preserve">: </w:t>
            </w:r>
            <w:r w:rsidR="004A1934">
              <w:rPr>
                <w:rFonts w:ascii="Times New Roman" w:hAnsi="Times New Roman" w:cs="Times New Roman"/>
                <w:sz w:val="26"/>
                <w:szCs w:val="26"/>
              </w:rPr>
              <w:t>12</w:t>
            </w:r>
            <w:r w:rsidR="009D45DF">
              <w:rPr>
                <w:rFonts w:ascii="Times New Roman" w:hAnsi="Times New Roman" w:cs="Times New Roman"/>
                <w:sz w:val="26"/>
                <w:szCs w:val="26"/>
              </w:rPr>
              <w:t>/KH–</w:t>
            </w:r>
            <w:r w:rsidRPr="009D45DF">
              <w:rPr>
                <w:rFonts w:ascii="Times New Roman" w:hAnsi="Times New Roman" w:cs="Times New Roman"/>
                <w:sz w:val="26"/>
                <w:szCs w:val="26"/>
              </w:rPr>
              <w:t>LĐLĐ</w:t>
            </w:r>
          </w:p>
        </w:tc>
        <w:tc>
          <w:tcPr>
            <w:tcW w:w="5102" w:type="dxa"/>
          </w:tcPr>
          <w:p w:rsidR="00413E48" w:rsidRPr="009D45DF" w:rsidRDefault="00413E48" w:rsidP="009D45DF">
            <w:pPr>
              <w:spacing w:after="0" w:line="320" w:lineRule="exact"/>
              <w:jc w:val="center"/>
              <w:rPr>
                <w:rFonts w:ascii="Times New Roman" w:eastAsia="Times New Roman" w:hAnsi="Times New Roman"/>
                <w:b/>
                <w:bCs/>
                <w:iCs/>
                <w:spacing w:val="-20"/>
                <w:sz w:val="26"/>
                <w:szCs w:val="26"/>
              </w:rPr>
            </w:pPr>
            <w:r w:rsidRPr="009D45DF">
              <w:rPr>
                <w:rFonts w:ascii="Times New Roman" w:hAnsi="Times New Roman"/>
                <w:b/>
                <w:bCs/>
                <w:iCs/>
                <w:spacing w:val="-20"/>
                <w:sz w:val="26"/>
                <w:szCs w:val="26"/>
              </w:rPr>
              <w:t>CỘNG HOÀ XÃ HỘI CHỦ NGHĨA VIỆT NAM</w:t>
            </w:r>
          </w:p>
          <w:p w:rsidR="00413E48" w:rsidRPr="009D45DF" w:rsidRDefault="00413E48" w:rsidP="009D45DF">
            <w:pPr>
              <w:spacing w:after="0" w:line="320" w:lineRule="exact"/>
              <w:jc w:val="center"/>
              <w:rPr>
                <w:rFonts w:ascii="Times New Roman" w:hAnsi="Times New Roman"/>
                <w:b/>
                <w:bCs/>
                <w:iCs/>
                <w:sz w:val="26"/>
                <w:szCs w:val="26"/>
              </w:rPr>
            </w:pPr>
            <w:r w:rsidRPr="009D45DF">
              <w:rPr>
                <w:rFonts w:ascii="Times New Roman" w:hAnsi="Times New Roman"/>
                <w:b/>
                <w:bCs/>
                <w:iCs/>
                <w:sz w:val="26"/>
                <w:szCs w:val="26"/>
              </w:rPr>
              <w:t>Độc lập</w:t>
            </w:r>
            <w:r w:rsidR="008C31BD">
              <w:rPr>
                <w:rFonts w:ascii="Times New Roman" w:hAnsi="Times New Roman"/>
                <w:b/>
                <w:bCs/>
                <w:iCs/>
                <w:sz w:val="26"/>
                <w:szCs w:val="26"/>
              </w:rPr>
              <w:t xml:space="preserve"> </w:t>
            </w:r>
            <w:r w:rsidRPr="009D45DF">
              <w:rPr>
                <w:rFonts w:ascii="Times New Roman" w:hAnsi="Times New Roman"/>
                <w:b/>
                <w:bCs/>
                <w:iCs/>
                <w:sz w:val="26"/>
                <w:szCs w:val="26"/>
              </w:rPr>
              <w:t>- Tự do- Hạnh phúc</w:t>
            </w:r>
          </w:p>
          <w:p w:rsidR="00413E48" w:rsidRPr="006D7283" w:rsidRDefault="004B7B24" w:rsidP="006D7283">
            <w:pPr>
              <w:spacing w:after="120" w:line="320" w:lineRule="exact"/>
              <w:jc w:val="center"/>
              <w:rPr>
                <w:rFonts w:ascii="Times New Roman" w:hAnsi="Times New Roman"/>
                <w:b/>
                <w:bCs/>
                <w:i/>
                <w:iCs/>
                <w:szCs w:val="28"/>
              </w:rPr>
            </w:pPr>
            <w:r>
              <w:rPr>
                <w:rFonts w:ascii=".VnTime" w:hAnsi=".VnTime"/>
                <w:szCs w:val="24"/>
              </w:rPr>
              <w:pict>
                <v:line id="_x0000_s1027" style="position:absolute;left:0;text-align:left;flip:y;z-index:251661312" from="48.4pt,5.15pt" to="193.15pt,5.15pt"/>
              </w:pict>
            </w:r>
          </w:p>
          <w:p w:rsidR="00413E48" w:rsidRPr="006D7283" w:rsidRDefault="003516BC" w:rsidP="004A1934">
            <w:pPr>
              <w:spacing w:after="0" w:line="320" w:lineRule="exact"/>
              <w:jc w:val="center"/>
              <w:rPr>
                <w:rFonts w:ascii="Times New Roman" w:eastAsia="Times New Roman" w:hAnsi="Times New Roman" w:cs="Times New Roman"/>
                <w:b/>
                <w:bCs/>
                <w:i/>
                <w:iCs/>
                <w:sz w:val="28"/>
                <w:szCs w:val="28"/>
              </w:rPr>
            </w:pPr>
            <w:r>
              <w:rPr>
                <w:rFonts w:ascii="Times New Roman" w:hAnsi="Times New Roman"/>
                <w:bCs/>
                <w:i/>
                <w:iCs/>
                <w:sz w:val="28"/>
                <w:szCs w:val="28"/>
              </w:rPr>
              <w:t>Đắk Lắk</w:t>
            </w:r>
            <w:r w:rsidR="00413E48" w:rsidRPr="006D7283">
              <w:rPr>
                <w:rFonts w:ascii="Times New Roman" w:hAnsi="Times New Roman"/>
                <w:bCs/>
                <w:i/>
                <w:iCs/>
                <w:sz w:val="28"/>
                <w:szCs w:val="28"/>
              </w:rPr>
              <w:t xml:space="preserve">, ngày </w:t>
            </w:r>
            <w:r w:rsidR="004A1934">
              <w:rPr>
                <w:rFonts w:ascii="Times New Roman" w:hAnsi="Times New Roman"/>
                <w:bCs/>
                <w:i/>
                <w:iCs/>
                <w:sz w:val="28"/>
                <w:szCs w:val="28"/>
              </w:rPr>
              <w:t>27</w:t>
            </w:r>
            <w:r w:rsidR="00413E48" w:rsidRPr="006D7283">
              <w:rPr>
                <w:rFonts w:ascii="Times New Roman" w:hAnsi="Times New Roman"/>
                <w:bCs/>
                <w:i/>
                <w:iCs/>
                <w:sz w:val="28"/>
                <w:szCs w:val="28"/>
              </w:rPr>
              <w:t xml:space="preserve"> tháng </w:t>
            </w:r>
            <w:r w:rsidR="003C529A">
              <w:rPr>
                <w:rFonts w:ascii="Times New Roman" w:hAnsi="Times New Roman"/>
                <w:bCs/>
                <w:i/>
                <w:iCs/>
                <w:sz w:val="28"/>
                <w:szCs w:val="28"/>
              </w:rPr>
              <w:t>7</w:t>
            </w:r>
            <w:r w:rsidR="00413E48" w:rsidRPr="006D7283">
              <w:rPr>
                <w:rFonts w:ascii="Times New Roman" w:hAnsi="Times New Roman"/>
                <w:bCs/>
                <w:i/>
                <w:iCs/>
                <w:sz w:val="28"/>
                <w:szCs w:val="28"/>
              </w:rPr>
              <w:t xml:space="preserve"> năm 201</w:t>
            </w:r>
            <w:r w:rsidR="005244D8" w:rsidRPr="006D7283">
              <w:rPr>
                <w:rFonts w:ascii="Times New Roman" w:hAnsi="Times New Roman"/>
                <w:bCs/>
                <w:i/>
                <w:iCs/>
                <w:sz w:val="28"/>
                <w:szCs w:val="28"/>
              </w:rPr>
              <w:t>8</w:t>
            </w:r>
          </w:p>
        </w:tc>
      </w:tr>
    </w:tbl>
    <w:p w:rsidR="003E50E3" w:rsidRDefault="003E50E3" w:rsidP="005115CB">
      <w:pPr>
        <w:spacing w:after="0" w:line="320" w:lineRule="exact"/>
        <w:jc w:val="center"/>
        <w:rPr>
          <w:rFonts w:ascii="Times New Roman" w:hAnsi="Times New Roman"/>
          <w:b/>
          <w:sz w:val="28"/>
          <w:szCs w:val="28"/>
        </w:rPr>
      </w:pPr>
    </w:p>
    <w:p w:rsidR="00A7500C" w:rsidRPr="003E50E3" w:rsidRDefault="00413E48" w:rsidP="005115CB">
      <w:pPr>
        <w:spacing w:after="0" w:line="320" w:lineRule="exact"/>
        <w:jc w:val="center"/>
        <w:rPr>
          <w:rFonts w:ascii="Times New Roman" w:eastAsia="Times New Roman" w:hAnsi="Times New Roman"/>
          <w:b/>
          <w:sz w:val="30"/>
          <w:szCs w:val="28"/>
        </w:rPr>
      </w:pPr>
      <w:r w:rsidRPr="003E50E3">
        <w:rPr>
          <w:rFonts w:ascii="Times New Roman" w:hAnsi="Times New Roman"/>
          <w:b/>
          <w:sz w:val="30"/>
          <w:szCs w:val="28"/>
        </w:rPr>
        <w:t>KẾ HOẠCH</w:t>
      </w:r>
      <w:r w:rsidR="00340566" w:rsidRPr="003E50E3">
        <w:rPr>
          <w:rFonts w:ascii="Times New Roman" w:hAnsi="Times New Roman"/>
          <w:b/>
          <w:sz w:val="30"/>
          <w:szCs w:val="28"/>
        </w:rPr>
        <w:t xml:space="preserve"> </w:t>
      </w:r>
    </w:p>
    <w:p w:rsidR="00413E48" w:rsidRPr="00A7500C" w:rsidRDefault="00413E48" w:rsidP="00A7500C">
      <w:pPr>
        <w:spacing w:after="0" w:line="320" w:lineRule="exact"/>
        <w:jc w:val="center"/>
        <w:rPr>
          <w:rFonts w:ascii="Times New Roman" w:eastAsia="Times New Roman" w:hAnsi="Times New Roman"/>
          <w:b/>
          <w:sz w:val="28"/>
          <w:szCs w:val="28"/>
        </w:rPr>
      </w:pPr>
      <w:r w:rsidRPr="006D7283">
        <w:rPr>
          <w:rFonts w:ascii="Times New Roman" w:hAnsi="Times New Roman"/>
          <w:b/>
          <w:szCs w:val="28"/>
        </w:rPr>
        <w:t xml:space="preserve"> </w:t>
      </w:r>
      <w:r w:rsidRPr="006D7283">
        <w:rPr>
          <w:rFonts w:ascii="Times New Roman" w:hAnsi="Times New Roman"/>
          <w:b/>
          <w:sz w:val="28"/>
          <w:szCs w:val="28"/>
        </w:rPr>
        <w:t xml:space="preserve">Thực hiện </w:t>
      </w:r>
      <w:r w:rsidR="00796366" w:rsidRPr="006D7283">
        <w:rPr>
          <w:rFonts w:ascii="Times New Roman" w:hAnsi="Times New Roman"/>
          <w:b/>
          <w:sz w:val="28"/>
          <w:szCs w:val="28"/>
        </w:rPr>
        <w:t>Nghị quyết Hội nghị lần thứ sáu Ban Chấp hành Trung ương Đả</w:t>
      </w:r>
      <w:r w:rsidR="00A7500C">
        <w:rPr>
          <w:rFonts w:ascii="Times New Roman" w:hAnsi="Times New Roman"/>
          <w:b/>
          <w:sz w:val="28"/>
          <w:szCs w:val="28"/>
        </w:rPr>
        <w:t xml:space="preserve">ng </w:t>
      </w:r>
      <w:r w:rsidR="00796366" w:rsidRPr="006D7283">
        <w:rPr>
          <w:rFonts w:ascii="Times New Roman" w:hAnsi="Times New Roman"/>
          <w:b/>
          <w:sz w:val="28"/>
          <w:szCs w:val="28"/>
        </w:rPr>
        <w:t>khóa XII</w:t>
      </w:r>
      <w:r w:rsidR="00A7500C">
        <w:rPr>
          <w:rFonts w:ascii="Times New Roman" w:hAnsi="Times New Roman"/>
          <w:b/>
          <w:sz w:val="28"/>
          <w:szCs w:val="28"/>
        </w:rPr>
        <w:t xml:space="preserve"> v</w:t>
      </w:r>
      <w:r w:rsidR="00796366" w:rsidRPr="006D7283">
        <w:rPr>
          <w:rFonts w:ascii="Times New Roman" w:hAnsi="Times New Roman"/>
          <w:b/>
          <w:sz w:val="28"/>
          <w:szCs w:val="28"/>
        </w:rPr>
        <w:t>ề công tác dân số trong tình hình mớ</w:t>
      </w:r>
      <w:r w:rsidR="00A7500C">
        <w:rPr>
          <w:rFonts w:ascii="Times New Roman" w:hAnsi="Times New Roman"/>
          <w:b/>
          <w:sz w:val="28"/>
          <w:szCs w:val="28"/>
        </w:rPr>
        <w:t>i</w:t>
      </w:r>
    </w:p>
    <w:p w:rsidR="00117622" w:rsidRPr="000C01AB" w:rsidRDefault="00117622" w:rsidP="00117622">
      <w:pPr>
        <w:spacing w:after="120" w:line="320" w:lineRule="exact"/>
        <w:jc w:val="center"/>
        <w:rPr>
          <w:rFonts w:ascii="Times New Roman" w:hAnsi="Times New Roman"/>
          <w:b/>
          <w:sz w:val="16"/>
          <w:szCs w:val="16"/>
        </w:rPr>
      </w:pPr>
    </w:p>
    <w:p w:rsidR="00413E48" w:rsidRPr="006D7283" w:rsidRDefault="00796366" w:rsidP="00117622">
      <w:pPr>
        <w:shd w:val="clear" w:color="auto" w:fill="FFFFFF"/>
        <w:spacing w:before="60" w:after="0" w:line="240" w:lineRule="auto"/>
        <w:ind w:firstLine="567"/>
        <w:jc w:val="both"/>
        <w:rPr>
          <w:rFonts w:ascii="Times New Roman" w:hAnsi="Times New Roman" w:cs="Times New Roman"/>
          <w:sz w:val="28"/>
          <w:szCs w:val="28"/>
          <w:lang w:val="vi-VN"/>
        </w:rPr>
      </w:pPr>
      <w:r w:rsidRPr="006D7283">
        <w:rPr>
          <w:rFonts w:ascii="Times New Roman" w:hAnsi="Times New Roman"/>
          <w:sz w:val="28"/>
          <w:szCs w:val="28"/>
        </w:rPr>
        <w:tab/>
      </w:r>
      <w:r w:rsidR="00413E48" w:rsidRPr="006D7283">
        <w:rPr>
          <w:rFonts w:ascii="Times New Roman" w:hAnsi="Times New Roman"/>
          <w:sz w:val="28"/>
          <w:szCs w:val="28"/>
        </w:rPr>
        <w:t>Thực hiệ</w:t>
      </w:r>
      <w:r w:rsidR="00D80F0C">
        <w:rPr>
          <w:rFonts w:ascii="Times New Roman" w:hAnsi="Times New Roman"/>
          <w:sz w:val="28"/>
          <w:szCs w:val="28"/>
        </w:rPr>
        <w:t>n</w:t>
      </w:r>
      <w:r w:rsidR="0005163C" w:rsidRPr="006D7283">
        <w:rPr>
          <w:rFonts w:ascii="Times New Roman" w:hAnsi="Times New Roman" w:cs="Times New Roman"/>
          <w:sz w:val="28"/>
          <w:szCs w:val="28"/>
          <w:lang w:val="pt-BR"/>
        </w:rPr>
        <w:t xml:space="preserve"> </w:t>
      </w:r>
      <w:r w:rsidR="0005163C" w:rsidRPr="006D7283">
        <w:rPr>
          <w:rFonts w:ascii="Times New Roman" w:hAnsi="Times New Roman"/>
          <w:sz w:val="28"/>
          <w:szCs w:val="28"/>
        </w:rPr>
        <w:t>Kế hoạch số 13</w:t>
      </w:r>
      <w:r w:rsidR="00E80F87" w:rsidRPr="006D7283">
        <w:rPr>
          <w:rFonts w:ascii="Times New Roman" w:hAnsi="Times New Roman"/>
          <w:sz w:val="28"/>
          <w:szCs w:val="28"/>
        </w:rPr>
        <w:t>-KH/TLĐ</w:t>
      </w:r>
      <w:r w:rsidR="0005163C" w:rsidRPr="006D7283">
        <w:rPr>
          <w:rFonts w:ascii="Times New Roman" w:hAnsi="Times New Roman"/>
          <w:sz w:val="28"/>
          <w:szCs w:val="28"/>
        </w:rPr>
        <w:t xml:space="preserve"> ngày 16/3/2018 của Tổng Liên đoàn Lao động Việt Nam</w:t>
      </w:r>
      <w:r w:rsidR="00D80F0C">
        <w:rPr>
          <w:rFonts w:ascii="Times New Roman" w:hAnsi="Times New Roman"/>
          <w:sz w:val="28"/>
          <w:szCs w:val="28"/>
        </w:rPr>
        <w:t xml:space="preserve"> và </w:t>
      </w:r>
      <w:r w:rsidR="00D80F0C" w:rsidRPr="006D7283">
        <w:rPr>
          <w:rFonts w:ascii="Times New Roman" w:hAnsi="Times New Roman"/>
          <w:sz w:val="28"/>
          <w:szCs w:val="28"/>
        </w:rPr>
        <w:t xml:space="preserve">Kế hoạch số </w:t>
      </w:r>
      <w:r w:rsidR="00D80F0C">
        <w:rPr>
          <w:rFonts w:ascii="Times New Roman" w:hAnsi="Times New Roman"/>
          <w:sz w:val="28"/>
          <w:szCs w:val="28"/>
        </w:rPr>
        <w:t>57</w:t>
      </w:r>
      <w:r w:rsidR="00D80F0C" w:rsidRPr="006D7283">
        <w:rPr>
          <w:rFonts w:ascii="Times New Roman" w:hAnsi="Times New Roman"/>
          <w:sz w:val="28"/>
          <w:szCs w:val="28"/>
        </w:rPr>
        <w:t>-KH/T</w:t>
      </w:r>
      <w:r w:rsidR="00D80F0C">
        <w:rPr>
          <w:rFonts w:ascii="Times New Roman" w:hAnsi="Times New Roman"/>
          <w:sz w:val="28"/>
          <w:szCs w:val="28"/>
        </w:rPr>
        <w:t>U</w:t>
      </w:r>
      <w:r w:rsidR="00D80F0C" w:rsidRPr="006D7283">
        <w:rPr>
          <w:rFonts w:ascii="Times New Roman" w:hAnsi="Times New Roman"/>
          <w:sz w:val="28"/>
          <w:szCs w:val="28"/>
        </w:rPr>
        <w:t xml:space="preserve"> ngày 16/</w:t>
      </w:r>
      <w:r w:rsidR="00D80F0C">
        <w:rPr>
          <w:rFonts w:ascii="Times New Roman" w:hAnsi="Times New Roman"/>
          <w:sz w:val="28"/>
          <w:szCs w:val="28"/>
        </w:rPr>
        <w:t>4</w:t>
      </w:r>
      <w:r w:rsidR="00D80F0C" w:rsidRPr="006D7283">
        <w:rPr>
          <w:rFonts w:ascii="Times New Roman" w:hAnsi="Times New Roman"/>
          <w:sz w:val="28"/>
          <w:szCs w:val="28"/>
        </w:rPr>
        <w:t xml:space="preserve">/2018 của </w:t>
      </w:r>
      <w:r w:rsidR="00D80F0C">
        <w:rPr>
          <w:rFonts w:ascii="Times New Roman" w:hAnsi="Times New Roman"/>
          <w:sz w:val="28"/>
          <w:szCs w:val="28"/>
        </w:rPr>
        <w:t>Ban thường vụ Tỉnh ủy Đắk Lắk về thực</w:t>
      </w:r>
      <w:bookmarkStart w:id="0" w:name="_GoBack"/>
      <w:bookmarkEnd w:id="0"/>
      <w:r w:rsidR="00D80F0C">
        <w:rPr>
          <w:rFonts w:ascii="Times New Roman" w:hAnsi="Times New Roman"/>
          <w:sz w:val="28"/>
          <w:szCs w:val="28"/>
        </w:rPr>
        <w:t xml:space="preserve"> hiện </w:t>
      </w:r>
      <w:r w:rsidR="00D80F0C" w:rsidRPr="006D7283">
        <w:rPr>
          <w:rFonts w:ascii="Times New Roman" w:hAnsi="Times New Roman"/>
          <w:sz w:val="28"/>
          <w:szCs w:val="28"/>
        </w:rPr>
        <w:t>Nghị quyết Hội nghị lần thứ sáu Ban Chấp hành Trung ương Đả</w:t>
      </w:r>
      <w:r w:rsidR="006F14DB">
        <w:rPr>
          <w:rFonts w:ascii="Times New Roman" w:hAnsi="Times New Roman"/>
          <w:sz w:val="28"/>
          <w:szCs w:val="28"/>
        </w:rPr>
        <w:t>ng khóa XII v</w:t>
      </w:r>
      <w:r w:rsidR="00D80F0C" w:rsidRPr="006D7283">
        <w:rPr>
          <w:rFonts w:ascii="Times New Roman" w:hAnsi="Times New Roman"/>
          <w:sz w:val="28"/>
          <w:szCs w:val="28"/>
        </w:rPr>
        <w:t>ề công tác dân số trong tình hình mớ</w:t>
      </w:r>
      <w:r w:rsidR="006F14DB">
        <w:rPr>
          <w:rFonts w:ascii="Times New Roman" w:hAnsi="Times New Roman"/>
          <w:sz w:val="28"/>
          <w:szCs w:val="28"/>
        </w:rPr>
        <w:t>i</w:t>
      </w:r>
      <w:r w:rsidR="00D80F0C">
        <w:rPr>
          <w:rFonts w:ascii="Times New Roman" w:hAnsi="Times New Roman"/>
          <w:sz w:val="28"/>
          <w:szCs w:val="28"/>
        </w:rPr>
        <w:t xml:space="preserve">. </w:t>
      </w:r>
      <w:r w:rsidRPr="006D7283">
        <w:rPr>
          <w:rFonts w:ascii="Times New Roman" w:hAnsi="Times New Roman"/>
          <w:sz w:val="28"/>
          <w:szCs w:val="28"/>
        </w:rPr>
        <w:t>Liên đoàn Lao động t</w:t>
      </w:r>
      <w:r w:rsidR="003C529A">
        <w:rPr>
          <w:rFonts w:ascii="Times New Roman" w:hAnsi="Times New Roman"/>
          <w:sz w:val="28"/>
          <w:szCs w:val="28"/>
        </w:rPr>
        <w:t>ỉ</w:t>
      </w:r>
      <w:r w:rsidR="00413E48" w:rsidRPr="006D7283">
        <w:rPr>
          <w:rFonts w:ascii="Times New Roman" w:hAnsi="Times New Roman"/>
          <w:sz w:val="28"/>
          <w:szCs w:val="28"/>
        </w:rPr>
        <w:t xml:space="preserve">nh </w:t>
      </w:r>
      <w:r w:rsidR="003C529A">
        <w:rPr>
          <w:rFonts w:ascii="Times New Roman" w:hAnsi="Times New Roman"/>
          <w:sz w:val="28"/>
          <w:szCs w:val="28"/>
        </w:rPr>
        <w:t>Đắk Lắk</w:t>
      </w:r>
      <w:r w:rsidR="00413E48" w:rsidRPr="006D7283">
        <w:rPr>
          <w:rFonts w:ascii="Times New Roman" w:hAnsi="Times New Roman"/>
          <w:sz w:val="28"/>
          <w:szCs w:val="28"/>
        </w:rPr>
        <w:t xml:space="preserve"> xây dựng kế hoạch </w:t>
      </w:r>
      <w:r w:rsidR="008F50FC">
        <w:rPr>
          <w:rFonts w:ascii="Times New Roman" w:hAnsi="Times New Roman"/>
          <w:sz w:val="28"/>
          <w:szCs w:val="28"/>
        </w:rPr>
        <w:t>thực hiện</w:t>
      </w:r>
      <w:r w:rsidR="00413E48" w:rsidRPr="006D7283">
        <w:rPr>
          <w:rFonts w:ascii="Times New Roman" w:hAnsi="Times New Roman"/>
          <w:sz w:val="28"/>
          <w:szCs w:val="28"/>
        </w:rPr>
        <w:t xml:space="preserve"> như sau:</w:t>
      </w:r>
    </w:p>
    <w:p w:rsidR="000A083A" w:rsidRPr="006D7283" w:rsidRDefault="000A083A" w:rsidP="00117622">
      <w:pPr>
        <w:spacing w:before="60" w:after="0" w:line="240" w:lineRule="auto"/>
        <w:ind w:firstLine="567"/>
        <w:jc w:val="both"/>
        <w:rPr>
          <w:rFonts w:ascii="Times New Roman" w:eastAsia="Times New Roman" w:hAnsi="Times New Roman" w:cs="Times New Roman"/>
          <w:b/>
          <w:sz w:val="28"/>
          <w:szCs w:val="28"/>
          <w:lang w:val="pt-BR"/>
        </w:rPr>
      </w:pPr>
      <w:r w:rsidRPr="006D7283">
        <w:rPr>
          <w:rFonts w:ascii="Times New Roman" w:eastAsia="Times New Roman" w:hAnsi="Times New Roman" w:cs="Times New Roman"/>
          <w:b/>
          <w:sz w:val="28"/>
          <w:szCs w:val="28"/>
          <w:lang w:val="pt-BR"/>
        </w:rPr>
        <w:t xml:space="preserve">I. MỤC </w:t>
      </w:r>
      <w:r w:rsidR="008F50FC">
        <w:rPr>
          <w:rFonts w:ascii="Times New Roman" w:eastAsia="Times New Roman" w:hAnsi="Times New Roman" w:cs="Times New Roman"/>
          <w:b/>
          <w:sz w:val="28"/>
          <w:szCs w:val="28"/>
          <w:lang w:val="pt-BR"/>
        </w:rPr>
        <w:t>ĐÍCH, YÊU CẦU</w:t>
      </w:r>
    </w:p>
    <w:p w:rsidR="000A083A" w:rsidRPr="006D7283" w:rsidRDefault="000A083A" w:rsidP="00117622">
      <w:pPr>
        <w:spacing w:before="60" w:after="0" w:line="240" w:lineRule="auto"/>
        <w:ind w:firstLine="567"/>
        <w:jc w:val="both"/>
        <w:rPr>
          <w:rFonts w:ascii="Times New Roman" w:eastAsia="Times New Roman" w:hAnsi="Times New Roman" w:cs="Times New Roman"/>
          <w:sz w:val="28"/>
          <w:szCs w:val="28"/>
          <w:lang w:val="pt-BR"/>
        </w:rPr>
      </w:pPr>
      <w:r w:rsidRPr="006D7283">
        <w:rPr>
          <w:rFonts w:ascii="Times New Roman" w:eastAsia="Times New Roman" w:hAnsi="Times New Roman" w:cs="Times New Roman"/>
          <w:sz w:val="28"/>
          <w:szCs w:val="28"/>
          <w:lang w:val="pt-BR"/>
        </w:rPr>
        <w:t xml:space="preserve">1. Phát huy vai trò, trách nhiệm của </w:t>
      </w:r>
      <w:r w:rsidR="0047501D" w:rsidRPr="006D7283">
        <w:rPr>
          <w:rFonts w:ascii="Times New Roman" w:eastAsia="Times New Roman" w:hAnsi="Times New Roman" w:cs="Times New Roman"/>
          <w:sz w:val="28"/>
          <w:szCs w:val="28"/>
          <w:lang w:val="pt-BR"/>
        </w:rPr>
        <w:t xml:space="preserve">công đoàn </w:t>
      </w:r>
      <w:r w:rsidRPr="006D7283">
        <w:rPr>
          <w:rFonts w:ascii="Times New Roman" w:eastAsia="Times New Roman" w:hAnsi="Times New Roman" w:cs="Times New Roman"/>
          <w:sz w:val="28"/>
          <w:szCs w:val="28"/>
          <w:lang w:val="pt-BR"/>
        </w:rPr>
        <w:t xml:space="preserve">các cấp trong việc chỉ đạo, triển khai và cụ thể hóa các nội dung trọng tâm của Nghị quyết để tổ chức thực hiện, trong đó tập trung các nhiệm vụ, giải pháp triển khai hiệu quả nội dung tuyên truyền, giáo dục về chủ trương, đường lối của Đảng, </w:t>
      </w:r>
      <w:r w:rsidRPr="006D7283">
        <w:rPr>
          <w:rFonts w:ascii="Times New Roman" w:eastAsia="Times New Roman" w:hAnsi="Times New Roman" w:cs="Times New Roman"/>
          <w:spacing w:val="-6"/>
          <w:sz w:val="28"/>
          <w:szCs w:val="28"/>
          <w:lang w:val="pt-BR"/>
        </w:rPr>
        <w:t>chính sách pháp luật của Nhà nước liên quan tới công tác dân số trong tình hình mới</w:t>
      </w:r>
      <w:r w:rsidR="006D7283" w:rsidRPr="006D7283">
        <w:rPr>
          <w:rFonts w:ascii="Times New Roman" w:eastAsia="Times New Roman" w:hAnsi="Times New Roman" w:cs="Times New Roman"/>
          <w:spacing w:val="-6"/>
          <w:sz w:val="28"/>
          <w:szCs w:val="28"/>
          <w:lang w:val="pt-BR"/>
        </w:rPr>
        <w:t>.</w:t>
      </w:r>
      <w:r w:rsidRPr="006D7283">
        <w:rPr>
          <w:rFonts w:ascii="Times New Roman" w:eastAsia="Times New Roman" w:hAnsi="Times New Roman" w:cs="Times New Roman"/>
          <w:sz w:val="28"/>
          <w:szCs w:val="28"/>
          <w:lang w:val="pt-BR"/>
        </w:rPr>
        <w:t xml:space="preserve"> </w:t>
      </w:r>
    </w:p>
    <w:p w:rsidR="000A083A" w:rsidRPr="006D7283" w:rsidRDefault="000A083A" w:rsidP="00117622">
      <w:pPr>
        <w:spacing w:before="60" w:after="0" w:line="240" w:lineRule="auto"/>
        <w:ind w:firstLine="567"/>
        <w:jc w:val="both"/>
        <w:rPr>
          <w:rFonts w:ascii="Times New Roman" w:eastAsia="Times New Roman" w:hAnsi="Times New Roman" w:cs="Times New Roman"/>
          <w:sz w:val="28"/>
          <w:szCs w:val="28"/>
          <w:lang w:val="vi-VN"/>
        </w:rPr>
      </w:pPr>
      <w:r w:rsidRPr="006D7283">
        <w:rPr>
          <w:rFonts w:ascii="Times New Roman" w:eastAsia="Times New Roman" w:hAnsi="Times New Roman" w:cs="Times New Roman"/>
          <w:sz w:val="28"/>
          <w:szCs w:val="28"/>
          <w:lang w:val="pt-BR"/>
        </w:rPr>
        <w:t>2. Tiếp tục nâng cao nhận thức về công tác dân số cho cán bộ công chức, viên chức, người lao động (CNVCLĐ) góp phần thực hiện đúng các quan điểm chủ trương của Đảng về công tác Dân số và nâng cao chất lượng nguồn nhân lực của đất nước</w:t>
      </w:r>
      <w:r w:rsidRPr="006D7283">
        <w:rPr>
          <w:rFonts w:ascii="Times New Roman" w:hAnsi="Times New Roman" w:cs="Times New Roman"/>
          <w:sz w:val="28"/>
          <w:szCs w:val="28"/>
          <w:lang w:val="pt-BR"/>
        </w:rPr>
        <w:t>.</w:t>
      </w:r>
    </w:p>
    <w:p w:rsidR="006D7283" w:rsidRPr="00A175F1" w:rsidRDefault="000A083A" w:rsidP="00117622">
      <w:pPr>
        <w:spacing w:before="60" w:after="0" w:line="240" w:lineRule="auto"/>
        <w:ind w:firstLine="567"/>
        <w:jc w:val="both"/>
        <w:rPr>
          <w:rFonts w:ascii="Times New Roman" w:hAnsi="Times New Roman" w:cs="Times New Roman"/>
          <w:spacing w:val="-6"/>
          <w:sz w:val="28"/>
          <w:szCs w:val="28"/>
          <w:shd w:val="clear" w:color="auto" w:fill="FFFFFF"/>
          <w:lang w:val="pt-BR"/>
        </w:rPr>
      </w:pPr>
      <w:r w:rsidRPr="00A175F1">
        <w:rPr>
          <w:rFonts w:ascii="Times New Roman" w:eastAsia="Times New Roman" w:hAnsi="Times New Roman" w:cs="Times New Roman"/>
          <w:spacing w:val="-6"/>
          <w:sz w:val="28"/>
          <w:szCs w:val="28"/>
          <w:lang w:val="pt-BR"/>
        </w:rPr>
        <w:t xml:space="preserve">3. Vận động mỗi gia đình CNVCLĐ nên sinh đủ 2 con, không lựa chọn giới tính khi sinh, phấn đấu giảm tình trạng sinh con thứ 3 trở lên; nuôi dạy con tốt, xây dựng gia đình hạnh phúc góp phần </w:t>
      </w:r>
      <w:r w:rsidRPr="00A175F1">
        <w:rPr>
          <w:rFonts w:ascii="Times New Roman" w:eastAsia="Times New Roman" w:hAnsi="Times New Roman" w:cs="Times New Roman"/>
          <w:spacing w:val="-6"/>
          <w:sz w:val="28"/>
          <w:szCs w:val="28"/>
          <w:shd w:val="clear" w:color="auto" w:fill="FFFFFF"/>
          <w:lang w:val="pt-BR"/>
        </w:rPr>
        <w:t>duy trì ổn định, vững chắc mức sinh thay thế.</w:t>
      </w:r>
    </w:p>
    <w:p w:rsidR="005F543E" w:rsidRPr="006D7283" w:rsidRDefault="005F543E" w:rsidP="00117622">
      <w:pPr>
        <w:spacing w:before="60" w:after="0" w:line="240" w:lineRule="auto"/>
        <w:ind w:firstLine="567"/>
        <w:jc w:val="both"/>
        <w:rPr>
          <w:rFonts w:ascii="Times New Roman" w:eastAsia="Times New Roman" w:hAnsi="Times New Roman" w:cs="Times New Roman"/>
          <w:b/>
          <w:sz w:val="28"/>
          <w:szCs w:val="28"/>
          <w:lang w:val="pt-BR"/>
        </w:rPr>
      </w:pPr>
      <w:r w:rsidRPr="006D7283">
        <w:rPr>
          <w:rFonts w:ascii="Times New Roman" w:eastAsia="Times New Roman" w:hAnsi="Times New Roman" w:cs="Times New Roman"/>
          <w:b/>
          <w:sz w:val="28"/>
          <w:szCs w:val="28"/>
          <w:lang w:val="pt-BR"/>
        </w:rPr>
        <w:t>II. NHIỆM VỤ VÀ GIẢI PHÁP</w:t>
      </w:r>
    </w:p>
    <w:p w:rsidR="005F543E" w:rsidRPr="006D7283" w:rsidRDefault="005F543E" w:rsidP="00117622">
      <w:pPr>
        <w:spacing w:before="60" w:after="0" w:line="240" w:lineRule="auto"/>
        <w:ind w:firstLine="567"/>
        <w:jc w:val="both"/>
        <w:rPr>
          <w:rFonts w:ascii="Times New Roman" w:eastAsia="Times New Roman" w:hAnsi="Times New Roman" w:cs="Times New Roman"/>
          <w:sz w:val="28"/>
          <w:szCs w:val="28"/>
          <w:lang w:val="pt-BR"/>
        </w:rPr>
      </w:pPr>
      <w:r w:rsidRPr="006D7283">
        <w:rPr>
          <w:rFonts w:ascii="Times New Roman" w:eastAsia="Times New Roman" w:hAnsi="Times New Roman" w:cs="Times New Roman"/>
          <w:b/>
          <w:sz w:val="28"/>
          <w:szCs w:val="28"/>
          <w:lang w:val="pt-BR"/>
        </w:rPr>
        <w:t>1. Tăng cường sự chỉ đạo, hoạt động của Ban Chấp hành công đoàn các cấp</w:t>
      </w:r>
      <w:r w:rsidRPr="006D7283">
        <w:rPr>
          <w:rFonts w:ascii="Times New Roman" w:eastAsia="Times New Roman" w:hAnsi="Times New Roman" w:cs="Times New Roman"/>
          <w:i/>
          <w:sz w:val="28"/>
          <w:szCs w:val="28"/>
          <w:lang w:val="pt-BR"/>
        </w:rPr>
        <w:t xml:space="preserve"> </w:t>
      </w:r>
      <w:r w:rsidRPr="006D7283">
        <w:rPr>
          <w:rFonts w:ascii="Times New Roman" w:eastAsia="Times New Roman" w:hAnsi="Times New Roman" w:cs="Times New Roman"/>
          <w:b/>
          <w:sz w:val="28"/>
          <w:szCs w:val="28"/>
          <w:lang w:val="pt-BR"/>
        </w:rPr>
        <w:t>về công tác dân số</w:t>
      </w:r>
    </w:p>
    <w:p w:rsidR="005F543E" w:rsidRPr="006D7283" w:rsidRDefault="00D44734" w:rsidP="00117622">
      <w:pPr>
        <w:spacing w:before="60" w:after="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5F543E" w:rsidRPr="006D7283">
        <w:rPr>
          <w:rFonts w:ascii="Times New Roman" w:eastAsia="Times New Roman" w:hAnsi="Times New Roman" w:cs="Times New Roman"/>
          <w:sz w:val="28"/>
          <w:szCs w:val="28"/>
          <w:lang w:val="pt-BR"/>
        </w:rPr>
        <w:t xml:space="preserve">Quán triệt, triển khai đến </w:t>
      </w:r>
      <w:r w:rsidR="00620F5D" w:rsidRPr="006D7283">
        <w:rPr>
          <w:rFonts w:ascii="Times New Roman" w:eastAsia="Times New Roman" w:hAnsi="Times New Roman" w:cs="Times New Roman"/>
          <w:sz w:val="28"/>
          <w:szCs w:val="28"/>
          <w:lang w:val="pt-BR"/>
        </w:rPr>
        <w:t xml:space="preserve">công đoàn </w:t>
      </w:r>
      <w:r w:rsidR="005F543E" w:rsidRPr="006D7283">
        <w:rPr>
          <w:rFonts w:ascii="Times New Roman" w:eastAsia="Times New Roman" w:hAnsi="Times New Roman" w:cs="Times New Roman"/>
          <w:sz w:val="28"/>
          <w:szCs w:val="28"/>
          <w:lang w:val="pt-BR"/>
        </w:rPr>
        <w:t xml:space="preserve">các cấp về Nghị quyết </w:t>
      </w:r>
      <w:r w:rsidR="008F50FC">
        <w:rPr>
          <w:rFonts w:ascii="Times New Roman" w:eastAsia="Times New Roman" w:hAnsi="Times New Roman" w:cs="Times New Roman"/>
          <w:sz w:val="28"/>
          <w:szCs w:val="28"/>
          <w:lang w:val="pt-BR"/>
        </w:rPr>
        <w:t>số 21-NQ/TW</w:t>
      </w:r>
      <w:r>
        <w:rPr>
          <w:rFonts w:ascii="Times New Roman" w:eastAsia="Times New Roman" w:hAnsi="Times New Roman" w:cs="Times New Roman"/>
          <w:sz w:val="28"/>
          <w:szCs w:val="28"/>
          <w:lang w:val="pt-BR"/>
        </w:rPr>
        <w:t xml:space="preserve"> ngày 25/10/2017; </w:t>
      </w:r>
      <w:r w:rsidR="0034603F" w:rsidRPr="006D7283">
        <w:rPr>
          <w:rFonts w:ascii="Times New Roman" w:hAnsi="Times New Roman"/>
          <w:sz w:val="28"/>
          <w:szCs w:val="28"/>
        </w:rPr>
        <w:t xml:space="preserve">Kế hoạch số </w:t>
      </w:r>
      <w:r w:rsidR="0034603F">
        <w:rPr>
          <w:rFonts w:ascii="Times New Roman" w:hAnsi="Times New Roman"/>
          <w:sz w:val="28"/>
          <w:szCs w:val="28"/>
        </w:rPr>
        <w:t>57</w:t>
      </w:r>
      <w:r w:rsidR="0034603F" w:rsidRPr="006D7283">
        <w:rPr>
          <w:rFonts w:ascii="Times New Roman" w:hAnsi="Times New Roman"/>
          <w:sz w:val="28"/>
          <w:szCs w:val="28"/>
        </w:rPr>
        <w:t>-KH/T</w:t>
      </w:r>
      <w:r w:rsidR="0034603F">
        <w:rPr>
          <w:rFonts w:ascii="Times New Roman" w:hAnsi="Times New Roman"/>
          <w:sz w:val="28"/>
          <w:szCs w:val="28"/>
        </w:rPr>
        <w:t>U</w:t>
      </w:r>
      <w:r w:rsidR="0034603F" w:rsidRPr="006D7283">
        <w:rPr>
          <w:rFonts w:ascii="Times New Roman" w:hAnsi="Times New Roman"/>
          <w:sz w:val="28"/>
          <w:szCs w:val="28"/>
        </w:rPr>
        <w:t xml:space="preserve"> ngày 16/</w:t>
      </w:r>
      <w:r w:rsidR="0034603F">
        <w:rPr>
          <w:rFonts w:ascii="Times New Roman" w:hAnsi="Times New Roman"/>
          <w:sz w:val="28"/>
          <w:szCs w:val="28"/>
        </w:rPr>
        <w:t>4</w:t>
      </w:r>
      <w:r w:rsidR="0034603F" w:rsidRPr="006D7283">
        <w:rPr>
          <w:rFonts w:ascii="Times New Roman" w:hAnsi="Times New Roman"/>
          <w:sz w:val="28"/>
          <w:szCs w:val="28"/>
        </w:rPr>
        <w:t xml:space="preserve">/2018 của </w:t>
      </w:r>
      <w:r w:rsidR="0034603F">
        <w:rPr>
          <w:rFonts w:ascii="Times New Roman" w:hAnsi="Times New Roman"/>
          <w:sz w:val="28"/>
          <w:szCs w:val="28"/>
        </w:rPr>
        <w:t>Ban thường vụ Tỉnh ủy Đắk Lắk và</w:t>
      </w:r>
      <w:r>
        <w:rPr>
          <w:rFonts w:ascii="Times New Roman" w:hAnsi="Times New Roman"/>
          <w:sz w:val="28"/>
          <w:szCs w:val="28"/>
        </w:rPr>
        <w:t xml:space="preserve"> </w:t>
      </w:r>
      <w:r w:rsidR="005F543E" w:rsidRPr="006D7283">
        <w:rPr>
          <w:rFonts w:ascii="Times New Roman" w:eastAsia="Times New Roman" w:hAnsi="Times New Roman" w:cs="Times New Roman"/>
          <w:sz w:val="28"/>
          <w:szCs w:val="28"/>
          <w:lang w:val="pt-BR"/>
        </w:rPr>
        <w:t xml:space="preserve">Kế hoạch hành động của Tổng Liên đoàn </w:t>
      </w:r>
      <w:r w:rsidR="008F50FC">
        <w:rPr>
          <w:rFonts w:ascii="Times New Roman" w:eastAsia="Times New Roman" w:hAnsi="Times New Roman" w:cs="Times New Roman"/>
          <w:sz w:val="28"/>
          <w:szCs w:val="28"/>
          <w:lang w:val="pt-BR"/>
        </w:rPr>
        <w:t xml:space="preserve">Lao động Việt Nam </w:t>
      </w:r>
      <w:r w:rsidR="005F543E" w:rsidRPr="006D7283">
        <w:rPr>
          <w:rFonts w:ascii="Times New Roman" w:eastAsia="Times New Roman" w:hAnsi="Times New Roman" w:cs="Times New Roman"/>
          <w:sz w:val="28"/>
          <w:szCs w:val="28"/>
          <w:lang w:val="pt-BR"/>
        </w:rPr>
        <w:t xml:space="preserve">thực hiện Nghị quyết hội nghị lần thứ sáu Ban Chấp hành Trung ương khóa XII về </w:t>
      </w:r>
      <w:r w:rsidR="00C00F86">
        <w:rPr>
          <w:rFonts w:ascii="Times New Roman" w:eastAsia="Times New Roman" w:hAnsi="Times New Roman" w:cs="Times New Roman"/>
          <w:sz w:val="28"/>
          <w:szCs w:val="28"/>
          <w:lang w:val="pt-BR"/>
        </w:rPr>
        <w:t>“</w:t>
      </w:r>
      <w:r w:rsidR="005F543E" w:rsidRPr="006D7283">
        <w:rPr>
          <w:rFonts w:ascii="Times New Roman" w:eastAsia="Times New Roman" w:hAnsi="Times New Roman" w:cs="Times New Roman"/>
          <w:sz w:val="28"/>
          <w:szCs w:val="28"/>
          <w:lang w:val="pt-BR"/>
        </w:rPr>
        <w:t>công tác dân số trong tình hình mới</w:t>
      </w:r>
      <w:r w:rsidR="00C00F86">
        <w:rPr>
          <w:rFonts w:ascii="Times New Roman" w:eastAsia="Times New Roman" w:hAnsi="Times New Roman" w:cs="Times New Roman"/>
          <w:sz w:val="28"/>
          <w:szCs w:val="28"/>
          <w:lang w:val="pt-BR"/>
        </w:rPr>
        <w:t>”</w:t>
      </w:r>
      <w:r w:rsidR="005F543E" w:rsidRPr="006D7283">
        <w:rPr>
          <w:rFonts w:ascii="Times New Roman" w:eastAsia="Times New Roman" w:hAnsi="Times New Roman" w:cs="Times New Roman"/>
          <w:sz w:val="28"/>
          <w:szCs w:val="28"/>
          <w:lang w:val="pt-BR"/>
        </w:rPr>
        <w:t>.</w:t>
      </w:r>
    </w:p>
    <w:p w:rsidR="005F543E" w:rsidRPr="006D7283" w:rsidRDefault="005F543E" w:rsidP="00117622">
      <w:pPr>
        <w:spacing w:before="60" w:after="0" w:line="240" w:lineRule="auto"/>
        <w:ind w:firstLine="567"/>
        <w:jc w:val="both"/>
        <w:rPr>
          <w:rFonts w:ascii="Times New Roman" w:eastAsia="Times New Roman" w:hAnsi="Times New Roman" w:cs="Times New Roman"/>
          <w:sz w:val="28"/>
          <w:szCs w:val="28"/>
          <w:lang w:val="pt-BR"/>
        </w:rPr>
      </w:pPr>
      <w:r w:rsidRPr="006D7283">
        <w:rPr>
          <w:rFonts w:ascii="Times New Roman" w:eastAsia="Times New Roman" w:hAnsi="Times New Roman" w:cs="Times New Roman"/>
          <w:sz w:val="28"/>
          <w:szCs w:val="28"/>
          <w:lang w:val="pt-BR"/>
        </w:rPr>
        <w:t>- Đưa mục tiêu về công tác dân số vào nhiệm vụ hoạt động của công đoàn</w:t>
      </w:r>
      <w:r w:rsidR="003516BC">
        <w:rPr>
          <w:rFonts w:ascii="Times New Roman" w:eastAsia="Times New Roman" w:hAnsi="Times New Roman" w:cs="Times New Roman"/>
          <w:sz w:val="28"/>
          <w:szCs w:val="28"/>
          <w:lang w:val="pt-BR"/>
        </w:rPr>
        <w:t xml:space="preserve"> </w:t>
      </w:r>
      <w:r w:rsidR="003516BC" w:rsidRPr="006D7283">
        <w:rPr>
          <w:rFonts w:ascii="Times New Roman" w:eastAsia="Times New Roman" w:hAnsi="Times New Roman" w:cs="Times New Roman"/>
          <w:sz w:val="28"/>
          <w:szCs w:val="28"/>
          <w:lang w:val="pt-BR"/>
        </w:rPr>
        <w:t xml:space="preserve">các cấp </w:t>
      </w:r>
      <w:r w:rsidRPr="006D7283">
        <w:rPr>
          <w:rFonts w:ascii="Times New Roman" w:eastAsia="Times New Roman" w:hAnsi="Times New Roman" w:cs="Times New Roman"/>
          <w:sz w:val="28"/>
          <w:szCs w:val="28"/>
          <w:lang w:val="pt-BR"/>
        </w:rPr>
        <w:t>trong nhiệm kỳ</w:t>
      </w:r>
      <w:r w:rsidR="007F060A">
        <w:rPr>
          <w:rFonts w:ascii="Times New Roman" w:eastAsia="Times New Roman" w:hAnsi="Times New Roman" w:cs="Times New Roman"/>
          <w:sz w:val="28"/>
          <w:szCs w:val="28"/>
          <w:lang w:val="pt-BR"/>
        </w:rPr>
        <w:t xml:space="preserve"> </w:t>
      </w:r>
      <w:r w:rsidRPr="006D7283">
        <w:rPr>
          <w:rFonts w:ascii="Times New Roman" w:eastAsia="Times New Roman" w:hAnsi="Times New Roman" w:cs="Times New Roman"/>
          <w:sz w:val="28"/>
          <w:szCs w:val="28"/>
          <w:lang w:val="pt-BR"/>
        </w:rPr>
        <w:t>và hàng năm; giao cho Ban Nữ công</w:t>
      </w:r>
      <w:r w:rsidR="008F50FC">
        <w:rPr>
          <w:rFonts w:ascii="Times New Roman" w:eastAsia="Times New Roman" w:hAnsi="Times New Roman" w:cs="Times New Roman"/>
          <w:sz w:val="28"/>
          <w:szCs w:val="28"/>
          <w:lang w:val="pt-BR"/>
        </w:rPr>
        <w:t xml:space="preserve"> quần chúng </w:t>
      </w:r>
      <w:r w:rsidRPr="006D7283">
        <w:rPr>
          <w:rFonts w:ascii="Times New Roman" w:eastAsia="Times New Roman" w:hAnsi="Times New Roman" w:cs="Times New Roman"/>
          <w:sz w:val="28"/>
          <w:szCs w:val="28"/>
          <w:lang w:val="pt-BR"/>
        </w:rPr>
        <w:t xml:space="preserve">là đầu mối tham mưu giúp Ban Chấp hành công đoàn các cấp lồng </w:t>
      </w:r>
      <w:r w:rsidR="00DB1B4B">
        <w:rPr>
          <w:rFonts w:ascii="Times New Roman" w:eastAsia="Times New Roman" w:hAnsi="Times New Roman" w:cs="Times New Roman"/>
          <w:sz w:val="28"/>
          <w:szCs w:val="28"/>
          <w:lang w:val="pt-BR"/>
        </w:rPr>
        <w:t xml:space="preserve">ghép hoạt động dân số trong </w:t>
      </w:r>
      <w:r w:rsidRPr="006D7283">
        <w:rPr>
          <w:rFonts w:ascii="Times New Roman" w:eastAsia="Times New Roman" w:hAnsi="Times New Roman" w:cs="Times New Roman"/>
          <w:sz w:val="28"/>
          <w:szCs w:val="28"/>
          <w:lang w:val="pt-BR"/>
        </w:rPr>
        <w:t>hoạt động công đoàn.</w:t>
      </w:r>
    </w:p>
    <w:p w:rsidR="005F543E" w:rsidRPr="006D7283" w:rsidRDefault="005F543E" w:rsidP="00117622">
      <w:pPr>
        <w:spacing w:before="60" w:after="0" w:line="240" w:lineRule="auto"/>
        <w:ind w:firstLine="567"/>
        <w:jc w:val="both"/>
        <w:rPr>
          <w:rFonts w:ascii="Times New Roman" w:eastAsia="Times New Roman" w:hAnsi="Times New Roman" w:cs="Times New Roman"/>
          <w:sz w:val="28"/>
          <w:szCs w:val="28"/>
          <w:lang w:val="pt-BR"/>
        </w:rPr>
      </w:pPr>
      <w:r w:rsidRPr="006D7283">
        <w:rPr>
          <w:rFonts w:ascii="Times New Roman" w:eastAsia="Times New Roman" w:hAnsi="Times New Roman" w:cs="Times New Roman"/>
          <w:sz w:val="28"/>
          <w:szCs w:val="28"/>
          <w:lang w:val="pt-BR"/>
        </w:rPr>
        <w:t xml:space="preserve">- Chủ động phối hợp với các cơ quan chuyên môn </w:t>
      </w:r>
      <w:r w:rsidR="00620F5D">
        <w:rPr>
          <w:rFonts w:ascii="Times New Roman" w:eastAsia="Times New Roman" w:hAnsi="Times New Roman" w:cs="Times New Roman"/>
          <w:sz w:val="28"/>
          <w:szCs w:val="28"/>
          <w:lang w:val="pt-BR"/>
        </w:rPr>
        <w:t>cù</w:t>
      </w:r>
      <w:r w:rsidRPr="006D7283">
        <w:rPr>
          <w:rFonts w:ascii="Times New Roman" w:eastAsia="Times New Roman" w:hAnsi="Times New Roman" w:cs="Times New Roman"/>
          <w:sz w:val="28"/>
          <w:szCs w:val="28"/>
          <w:lang w:val="pt-BR"/>
        </w:rPr>
        <w:t>ng cấp trong việc tuyên truyền, vận động nhằm tạo được sự đồng thuận trong toàn xã hội và phát huy mạnh mẽ vai trò của tổ chức công đoàn trong việc tuyên truyền, vận động CNVCLĐ thực hiện chính sách, pháp luật về dân số, góp phần thực hiện các mục tiêu của Nghị quyết.</w:t>
      </w:r>
    </w:p>
    <w:p w:rsidR="003E50E3" w:rsidRDefault="003E50E3" w:rsidP="00117622">
      <w:pPr>
        <w:spacing w:before="60" w:after="0" w:line="240" w:lineRule="auto"/>
        <w:ind w:firstLine="567"/>
        <w:jc w:val="both"/>
        <w:rPr>
          <w:rFonts w:ascii="Times New Roman" w:eastAsia="Times New Roman" w:hAnsi="Times New Roman" w:cs="Times New Roman"/>
          <w:b/>
          <w:sz w:val="28"/>
          <w:szCs w:val="28"/>
          <w:lang w:val="pt-BR"/>
        </w:rPr>
      </w:pPr>
    </w:p>
    <w:p w:rsidR="005F543E" w:rsidRPr="006D7283" w:rsidRDefault="005F543E" w:rsidP="00117622">
      <w:pPr>
        <w:spacing w:before="60" w:after="0" w:line="240" w:lineRule="auto"/>
        <w:ind w:firstLine="567"/>
        <w:jc w:val="both"/>
        <w:rPr>
          <w:rFonts w:ascii="Times New Roman" w:eastAsia="Times New Roman" w:hAnsi="Times New Roman" w:cs="Times New Roman"/>
          <w:b/>
          <w:sz w:val="28"/>
          <w:szCs w:val="28"/>
          <w:lang w:val="pt-BR"/>
        </w:rPr>
      </w:pPr>
      <w:r w:rsidRPr="006D7283">
        <w:rPr>
          <w:rFonts w:ascii="Times New Roman" w:eastAsia="Times New Roman" w:hAnsi="Times New Roman" w:cs="Times New Roman"/>
          <w:b/>
          <w:sz w:val="28"/>
          <w:szCs w:val="28"/>
          <w:lang w:val="pt-BR"/>
        </w:rPr>
        <w:lastRenderedPageBreak/>
        <w:t>2. Tuyên truyền, vận động về công tác dân số</w:t>
      </w:r>
    </w:p>
    <w:p w:rsidR="005F543E" w:rsidRPr="006D7283" w:rsidRDefault="005F543E" w:rsidP="00117622">
      <w:pPr>
        <w:spacing w:before="60" w:after="0" w:line="240" w:lineRule="auto"/>
        <w:ind w:firstLine="567"/>
        <w:jc w:val="both"/>
        <w:rPr>
          <w:rFonts w:ascii="Times New Roman" w:eastAsia="Times New Roman" w:hAnsi="Times New Roman" w:cs="Times New Roman"/>
          <w:sz w:val="28"/>
          <w:szCs w:val="28"/>
          <w:shd w:val="clear" w:color="auto" w:fill="FFFFFF"/>
          <w:lang w:val="pt-BR"/>
        </w:rPr>
      </w:pPr>
      <w:r w:rsidRPr="006D7283">
        <w:rPr>
          <w:rFonts w:ascii="Times New Roman" w:eastAsia="Times New Roman" w:hAnsi="Times New Roman" w:cs="Times New Roman"/>
          <w:sz w:val="28"/>
          <w:szCs w:val="28"/>
          <w:shd w:val="clear" w:color="auto" w:fill="FFFFFF"/>
          <w:lang w:val="pt-BR"/>
        </w:rPr>
        <w:t xml:space="preserve">- </w:t>
      </w:r>
      <w:r w:rsidR="009C0DC8">
        <w:rPr>
          <w:rFonts w:ascii="Times New Roman" w:eastAsia="Times New Roman" w:hAnsi="Times New Roman" w:cs="Times New Roman"/>
          <w:sz w:val="28"/>
          <w:szCs w:val="28"/>
          <w:shd w:val="clear" w:color="auto" w:fill="FFFFFF"/>
          <w:lang w:val="pt-BR"/>
        </w:rPr>
        <w:t>C</w:t>
      </w:r>
      <w:r w:rsidRPr="006D7283">
        <w:rPr>
          <w:rFonts w:ascii="Times New Roman" w:eastAsia="Times New Roman" w:hAnsi="Times New Roman" w:cs="Times New Roman"/>
          <w:sz w:val="28"/>
          <w:szCs w:val="28"/>
          <w:lang w:val="pt-BR"/>
        </w:rPr>
        <w:t xml:space="preserve">ông đoàn </w:t>
      </w:r>
      <w:r w:rsidR="009C0DC8">
        <w:rPr>
          <w:rFonts w:ascii="Times New Roman" w:eastAsia="Times New Roman" w:hAnsi="Times New Roman" w:cs="Times New Roman"/>
          <w:sz w:val="28"/>
          <w:szCs w:val="28"/>
          <w:lang w:val="pt-BR"/>
        </w:rPr>
        <w:t xml:space="preserve">các cấp </w:t>
      </w:r>
      <w:r w:rsidRPr="006D7283">
        <w:rPr>
          <w:rFonts w:ascii="Times New Roman" w:eastAsia="Times New Roman" w:hAnsi="Times New Roman" w:cs="Times New Roman"/>
          <w:sz w:val="28"/>
          <w:szCs w:val="28"/>
          <w:lang w:val="pt-BR"/>
        </w:rPr>
        <w:t xml:space="preserve">cần có kế hoạch cụ thể hóa về nội dung tuyên truyền, hình thức tuyên truyền, lực lượng tuyên truyền và điều kiện đảm bảo cho công tác tuyên truyền phù hợp với từng đối tượng đoàn viên, người lao động. </w:t>
      </w:r>
    </w:p>
    <w:p w:rsidR="005F543E" w:rsidRPr="006D7283" w:rsidRDefault="005F543E" w:rsidP="00117622">
      <w:pPr>
        <w:spacing w:before="60" w:after="0" w:line="240" w:lineRule="auto"/>
        <w:ind w:firstLine="567"/>
        <w:jc w:val="both"/>
        <w:rPr>
          <w:rFonts w:ascii="Times New Roman" w:eastAsia="Times New Roman" w:hAnsi="Times New Roman" w:cs="Times New Roman"/>
          <w:sz w:val="28"/>
          <w:szCs w:val="28"/>
          <w:shd w:val="clear" w:color="auto" w:fill="FFFFFF"/>
          <w:lang w:val="pt-BR"/>
        </w:rPr>
      </w:pPr>
      <w:r w:rsidRPr="006D7283">
        <w:rPr>
          <w:rFonts w:ascii="Times New Roman" w:eastAsia="Times New Roman" w:hAnsi="Times New Roman" w:cs="Times New Roman"/>
          <w:sz w:val="28"/>
          <w:szCs w:val="28"/>
          <w:lang w:val="pt-BR"/>
        </w:rPr>
        <w:t xml:space="preserve">- Tuyên truyền, </w:t>
      </w:r>
      <w:r w:rsidRPr="006D7283">
        <w:rPr>
          <w:rFonts w:ascii="Times New Roman" w:eastAsia="Times New Roman" w:hAnsi="Times New Roman" w:cs="Times New Roman"/>
          <w:sz w:val="28"/>
          <w:szCs w:val="28"/>
          <w:shd w:val="clear" w:color="auto" w:fill="FFFFFF"/>
          <w:lang w:val="pt-BR"/>
        </w:rPr>
        <w:t>giáo dục về chính sách dân số và phát triển, chăm sóc sức khỏe sinh sản</w:t>
      </w:r>
      <w:r w:rsidRPr="006D7283">
        <w:rPr>
          <w:rFonts w:ascii="Times New Roman" w:eastAsia="Times New Roman" w:hAnsi="Times New Roman" w:cs="Times New Roman"/>
          <w:sz w:val="28"/>
          <w:szCs w:val="28"/>
          <w:lang w:val="pt-BR"/>
        </w:rPr>
        <w:t xml:space="preserve">, tầm quan trọng của việc khám sức khỏe định kỳ, tư vấn khám sức khỏe tiền hôn nhân, khám thai định kỳ, tầm soát dị tật bẩm sinh, phòng, tránh mang thai ngoài ý muốn, </w:t>
      </w:r>
      <w:r w:rsidRPr="006D7283">
        <w:rPr>
          <w:rFonts w:ascii="Times New Roman" w:eastAsia="Times New Roman" w:hAnsi="Times New Roman" w:cs="Times New Roman"/>
          <w:sz w:val="28"/>
          <w:szCs w:val="28"/>
          <w:shd w:val="clear" w:color="auto" w:fill="FFFFFF"/>
          <w:lang w:val="pt-BR"/>
        </w:rPr>
        <w:t xml:space="preserve">giảm tỷ lệ trẻ suy dinh dưỡng và tử vong bà mẹ, trẻ em </w:t>
      </w:r>
      <w:r w:rsidRPr="006D7283">
        <w:rPr>
          <w:rFonts w:ascii="Times New Roman" w:eastAsia="Times New Roman" w:hAnsi="Times New Roman" w:cs="Times New Roman"/>
          <w:sz w:val="28"/>
          <w:szCs w:val="28"/>
          <w:lang w:val="pt-BR"/>
        </w:rPr>
        <w:t>tới CNVCLĐ</w:t>
      </w:r>
      <w:r w:rsidRPr="006D7283">
        <w:rPr>
          <w:rFonts w:ascii="Times New Roman" w:eastAsia="Times New Roman" w:hAnsi="Times New Roman" w:cs="Times New Roman"/>
          <w:sz w:val="28"/>
          <w:szCs w:val="28"/>
          <w:shd w:val="clear" w:color="auto" w:fill="FFFFFF"/>
          <w:lang w:val="pt-BR"/>
        </w:rPr>
        <w:t xml:space="preserve">. </w:t>
      </w:r>
      <w:r w:rsidRPr="006D7283">
        <w:rPr>
          <w:rFonts w:ascii="Times New Roman" w:eastAsia="Times New Roman" w:hAnsi="Times New Roman" w:cs="Times New Roman"/>
          <w:sz w:val="28"/>
          <w:szCs w:val="28"/>
          <w:lang w:val="pt-BR"/>
        </w:rPr>
        <w:t>Hướng dẫn để CNVCLĐ tiếp cận được các dịch vụ tư vấn về chăm sóc sức khỏe và sức khỏe sinh sản.</w:t>
      </w:r>
      <w:r w:rsidRPr="006D7283">
        <w:rPr>
          <w:rFonts w:ascii="Times New Roman" w:eastAsia="Times New Roman" w:hAnsi="Times New Roman" w:cs="Times New Roman"/>
          <w:sz w:val="28"/>
          <w:szCs w:val="28"/>
          <w:shd w:val="clear" w:color="auto" w:fill="FFFFFF"/>
          <w:lang w:val="pt-BR"/>
        </w:rPr>
        <w:t xml:space="preserve"> </w:t>
      </w:r>
    </w:p>
    <w:p w:rsidR="005F543E" w:rsidRDefault="005F543E" w:rsidP="00117622">
      <w:pPr>
        <w:spacing w:before="60" w:after="0" w:line="240" w:lineRule="auto"/>
        <w:ind w:firstLine="567"/>
        <w:jc w:val="both"/>
        <w:rPr>
          <w:rFonts w:ascii="Times New Roman" w:eastAsia="Times New Roman" w:hAnsi="Times New Roman" w:cs="Times New Roman"/>
          <w:sz w:val="28"/>
          <w:szCs w:val="28"/>
          <w:lang w:val="pt-BR"/>
        </w:rPr>
      </w:pPr>
      <w:r w:rsidRPr="006D7283">
        <w:rPr>
          <w:rFonts w:ascii="Times New Roman" w:eastAsia="Times New Roman" w:hAnsi="Times New Roman" w:cs="Times New Roman"/>
          <w:sz w:val="28"/>
          <w:szCs w:val="28"/>
          <w:shd w:val="clear" w:color="auto" w:fill="FFFFFF"/>
          <w:lang w:val="pt-BR"/>
        </w:rPr>
        <w:t xml:space="preserve">- Tuyên truyền nâng cao nhận thức, chia sẻ trách nhiệm của cả hai giới, tạo môi trường sống lành mạnh, nhằm chuyển đổi hành vi về chăm sóc sức khỏe sinh sản và bình đẳng giới. Tiếp tục vận động </w:t>
      </w:r>
      <w:r w:rsidRPr="006D7283">
        <w:rPr>
          <w:rFonts w:ascii="Times New Roman" w:eastAsia="Times New Roman" w:hAnsi="Times New Roman" w:cs="Times New Roman"/>
          <w:sz w:val="28"/>
          <w:szCs w:val="28"/>
          <w:lang w:val="pt-BR"/>
        </w:rPr>
        <w:t>mỗi gia đình CNVCLĐ nên sinh đủ 2 con, không lựa chọn giới tính khi sinh, không sinh con thứ 3 trở lên, đưa tỉ lệ giới tính khi sinh về mức cân bằng tự nhiên.</w:t>
      </w:r>
    </w:p>
    <w:p w:rsidR="005F543E" w:rsidRDefault="005F543E" w:rsidP="00117622">
      <w:pPr>
        <w:spacing w:before="60" w:after="0" w:line="240" w:lineRule="auto"/>
        <w:ind w:firstLine="567"/>
        <w:jc w:val="both"/>
        <w:rPr>
          <w:rFonts w:ascii="Times New Roman" w:eastAsia="Times New Roman" w:hAnsi="Times New Roman" w:cs="Times New Roman"/>
          <w:sz w:val="28"/>
          <w:szCs w:val="28"/>
          <w:shd w:val="clear" w:color="auto" w:fill="FFFFFF"/>
          <w:lang w:val="pt-BR"/>
        </w:rPr>
      </w:pPr>
      <w:r w:rsidRPr="006D7283">
        <w:rPr>
          <w:rFonts w:ascii="Times New Roman" w:eastAsia="Times New Roman" w:hAnsi="Times New Roman" w:cs="Times New Roman"/>
          <w:sz w:val="28"/>
          <w:szCs w:val="28"/>
          <w:lang w:val="pt-BR"/>
        </w:rPr>
        <w:t xml:space="preserve">- </w:t>
      </w:r>
      <w:r w:rsidR="003516BC">
        <w:rPr>
          <w:rFonts w:ascii="Times New Roman" w:eastAsia="Times New Roman" w:hAnsi="Times New Roman" w:cs="Times New Roman"/>
          <w:sz w:val="28"/>
          <w:szCs w:val="28"/>
          <w:lang w:val="pt-BR"/>
        </w:rPr>
        <w:t>T</w:t>
      </w:r>
      <w:r w:rsidRPr="006D7283">
        <w:rPr>
          <w:rFonts w:ascii="Times New Roman" w:eastAsia="Times New Roman" w:hAnsi="Times New Roman" w:cs="Times New Roman"/>
          <w:sz w:val="28"/>
          <w:szCs w:val="28"/>
          <w:shd w:val="clear" w:color="auto" w:fill="FFFFFF"/>
          <w:lang w:val="pt-BR"/>
        </w:rPr>
        <w:t xml:space="preserve">ăng cường công tác tuyên truyền </w:t>
      </w:r>
      <w:r w:rsidR="00F40A3E">
        <w:rPr>
          <w:rFonts w:ascii="Times New Roman" w:eastAsia="Times New Roman" w:hAnsi="Times New Roman" w:cs="Times New Roman"/>
          <w:sz w:val="28"/>
          <w:szCs w:val="28"/>
          <w:shd w:val="clear" w:color="auto" w:fill="FFFFFF"/>
          <w:lang w:val="pt-BR"/>
        </w:rPr>
        <w:t xml:space="preserve">các hoạt động về công tác Dân số , sức khỏe sinh sản </w:t>
      </w:r>
      <w:r w:rsidR="0034603F">
        <w:rPr>
          <w:rFonts w:ascii="Times New Roman" w:eastAsia="Times New Roman" w:hAnsi="Times New Roman" w:cs="Times New Roman"/>
          <w:sz w:val="28"/>
          <w:szCs w:val="28"/>
          <w:shd w:val="clear" w:color="auto" w:fill="FFFFFF"/>
          <w:lang w:val="pt-BR"/>
        </w:rPr>
        <w:t>trên W</w:t>
      </w:r>
      <w:r w:rsidR="003516BC">
        <w:rPr>
          <w:rFonts w:ascii="Times New Roman" w:eastAsia="Times New Roman" w:hAnsi="Times New Roman" w:cs="Times New Roman"/>
          <w:sz w:val="28"/>
          <w:szCs w:val="28"/>
          <w:shd w:val="clear" w:color="auto" w:fill="FFFFFF"/>
          <w:lang w:val="pt-BR"/>
        </w:rPr>
        <w:t>ebsite của Liên đoàn Lao động tỉnh</w:t>
      </w:r>
      <w:r w:rsidR="003516BC" w:rsidRPr="006D7283">
        <w:rPr>
          <w:rFonts w:ascii="Times New Roman" w:eastAsia="Times New Roman" w:hAnsi="Times New Roman" w:cs="Times New Roman"/>
          <w:sz w:val="28"/>
          <w:szCs w:val="28"/>
          <w:shd w:val="clear" w:color="auto" w:fill="FFFFFF"/>
          <w:lang w:val="pt-BR"/>
        </w:rPr>
        <w:t xml:space="preserve"> </w:t>
      </w:r>
      <w:r w:rsidRPr="006D7283">
        <w:rPr>
          <w:rFonts w:ascii="Times New Roman" w:eastAsia="Times New Roman" w:hAnsi="Times New Roman" w:cs="Times New Roman"/>
          <w:sz w:val="28"/>
          <w:szCs w:val="28"/>
          <w:shd w:val="clear" w:color="auto" w:fill="FFFFFF"/>
          <w:lang w:val="pt-BR"/>
        </w:rPr>
        <w:t xml:space="preserve">về mô hình, kinh nghiệm trong công tác này. </w:t>
      </w:r>
    </w:p>
    <w:p w:rsidR="00DB1B4B" w:rsidRPr="006D7283" w:rsidRDefault="00DB1B4B" w:rsidP="00117622">
      <w:pPr>
        <w:spacing w:before="60" w:after="0" w:line="240" w:lineRule="auto"/>
        <w:ind w:firstLine="567"/>
        <w:jc w:val="both"/>
        <w:rPr>
          <w:rFonts w:ascii="Times New Roman" w:eastAsia="Times New Roman" w:hAnsi="Times New Roman" w:cs="Times New Roman"/>
          <w:sz w:val="28"/>
          <w:szCs w:val="28"/>
          <w:shd w:val="clear" w:color="auto" w:fill="FFFFFF"/>
          <w:lang w:val="pt-BR"/>
        </w:rPr>
      </w:pPr>
      <w:r>
        <w:rPr>
          <w:rFonts w:ascii="Times New Roman" w:eastAsia="Times New Roman" w:hAnsi="Times New Roman" w:cs="Times New Roman"/>
          <w:sz w:val="28"/>
          <w:szCs w:val="28"/>
          <w:shd w:val="clear" w:color="auto" w:fill="FFFFFF"/>
          <w:lang w:val="pt-BR"/>
        </w:rPr>
        <w:t>- Định kỳ sơ kết, rút kinh nghiệm để việc tuyên truyền thực sự hiệu quả đến các đối tượng cần tuyên truyền.</w:t>
      </w:r>
    </w:p>
    <w:p w:rsidR="005F543E" w:rsidRPr="006D7283" w:rsidRDefault="005F543E" w:rsidP="00117622">
      <w:pPr>
        <w:spacing w:before="60" w:after="0" w:line="240" w:lineRule="auto"/>
        <w:ind w:firstLine="567"/>
        <w:jc w:val="both"/>
        <w:rPr>
          <w:rFonts w:ascii="Times New Roman" w:eastAsia="Times New Roman" w:hAnsi="Times New Roman" w:cs="Times New Roman"/>
          <w:b/>
          <w:sz w:val="28"/>
          <w:szCs w:val="28"/>
          <w:shd w:val="clear" w:color="auto" w:fill="FFFFFF"/>
          <w:lang w:val="pt-BR"/>
        </w:rPr>
      </w:pPr>
      <w:r w:rsidRPr="006D7283">
        <w:rPr>
          <w:rFonts w:ascii="Times New Roman" w:eastAsia="Times New Roman" w:hAnsi="Times New Roman" w:cs="Times New Roman"/>
          <w:b/>
          <w:sz w:val="28"/>
          <w:szCs w:val="28"/>
          <w:shd w:val="clear" w:color="auto" w:fill="FFFFFF"/>
          <w:lang w:val="pt-BR"/>
        </w:rPr>
        <w:t>3. Tham gia kiểm tra</w:t>
      </w:r>
      <w:r w:rsidR="003516BC">
        <w:rPr>
          <w:rFonts w:ascii="Times New Roman" w:eastAsia="Times New Roman" w:hAnsi="Times New Roman" w:cs="Times New Roman"/>
          <w:b/>
          <w:sz w:val="28"/>
          <w:szCs w:val="28"/>
          <w:shd w:val="clear" w:color="auto" w:fill="FFFFFF"/>
          <w:lang w:val="pt-BR"/>
        </w:rPr>
        <w:t>,</w:t>
      </w:r>
      <w:r w:rsidRPr="006D7283">
        <w:rPr>
          <w:rFonts w:ascii="Times New Roman" w:eastAsia="Times New Roman" w:hAnsi="Times New Roman" w:cs="Times New Roman"/>
          <w:b/>
          <w:sz w:val="28"/>
          <w:szCs w:val="28"/>
          <w:shd w:val="clear" w:color="auto" w:fill="FFFFFF"/>
          <w:lang w:val="pt-BR"/>
        </w:rPr>
        <w:t xml:space="preserve"> giám sát việc thực hiện chính sách dân số và chăm lo, bảo vệ quyền, lợi ích </w:t>
      </w:r>
      <w:r w:rsidR="00821A10">
        <w:rPr>
          <w:rFonts w:ascii="Times New Roman" w:eastAsia="Times New Roman" w:hAnsi="Times New Roman" w:cs="Times New Roman"/>
          <w:b/>
          <w:sz w:val="28"/>
          <w:szCs w:val="28"/>
          <w:shd w:val="clear" w:color="auto" w:fill="FFFFFF"/>
          <w:lang w:val="pt-BR"/>
        </w:rPr>
        <w:t>hợp pháp, chính đáng cho CNVCLĐ</w:t>
      </w:r>
    </w:p>
    <w:p w:rsidR="005F543E" w:rsidRPr="006D7283" w:rsidRDefault="005F543E" w:rsidP="00117622">
      <w:pPr>
        <w:spacing w:before="60" w:after="0" w:line="240" w:lineRule="auto"/>
        <w:ind w:firstLine="567"/>
        <w:jc w:val="both"/>
        <w:rPr>
          <w:rFonts w:ascii="Times New Roman" w:eastAsia="Times New Roman" w:hAnsi="Times New Roman" w:cs="Times New Roman"/>
          <w:sz w:val="28"/>
          <w:szCs w:val="28"/>
          <w:shd w:val="clear" w:color="auto" w:fill="FFFFFF"/>
          <w:lang w:val="pt-BR"/>
        </w:rPr>
      </w:pPr>
      <w:r w:rsidRPr="006D7283">
        <w:rPr>
          <w:rFonts w:ascii="Times New Roman" w:eastAsia="Times New Roman" w:hAnsi="Times New Roman" w:cs="Times New Roman"/>
          <w:sz w:val="28"/>
          <w:szCs w:val="28"/>
          <w:shd w:val="clear" w:color="auto" w:fill="FFFFFF"/>
          <w:lang w:val="pt-BR"/>
        </w:rPr>
        <w:t xml:space="preserve">- Tham gia kiểm tra, giám sát thực hiện chế độ chính sách, pháp luật đối với CNVCLĐ, trong đó cần chú trọng kiểm tra, giám sát việc đảm bảo an toàn vệ sinh lao động, cải thiện điều kiện làm việc, khám sức khỏe định kỳ... cho CNVCLĐ, khám chuyên khoa phụ sản cho lao động nữ. </w:t>
      </w:r>
    </w:p>
    <w:p w:rsidR="00195B0D" w:rsidRDefault="00340BF6" w:rsidP="00117622">
      <w:pPr>
        <w:spacing w:before="60" w:after="0" w:line="240" w:lineRule="auto"/>
        <w:ind w:firstLine="567"/>
        <w:jc w:val="both"/>
        <w:rPr>
          <w:rFonts w:ascii="Times New Roman" w:hAnsi="Times New Roman"/>
          <w:sz w:val="28"/>
          <w:szCs w:val="28"/>
        </w:rPr>
      </w:pPr>
      <w:r w:rsidRPr="006D7283">
        <w:rPr>
          <w:rFonts w:ascii="Times New Roman" w:hAnsi="Times New Roman"/>
          <w:sz w:val="28"/>
          <w:szCs w:val="28"/>
        </w:rPr>
        <w:t xml:space="preserve">- </w:t>
      </w:r>
      <w:r w:rsidR="00195B0D">
        <w:rPr>
          <w:rFonts w:ascii="Times New Roman" w:hAnsi="Times New Roman"/>
          <w:sz w:val="28"/>
          <w:szCs w:val="28"/>
        </w:rPr>
        <w:t>Chủ động tham gia với người sử dụng lao động trong việc đảm bảo chất lượng bữa ăn ca đối với người lao động theo tinh thần Nghị quyết 7c/NQ-BCH ngày 25/02/2016 của B</w:t>
      </w:r>
      <w:r w:rsidR="00CE1157">
        <w:rPr>
          <w:rFonts w:ascii="Times New Roman" w:hAnsi="Times New Roman"/>
          <w:sz w:val="28"/>
          <w:szCs w:val="28"/>
        </w:rPr>
        <w:t>an Chấp hành</w:t>
      </w:r>
      <w:r w:rsidR="00195B0D">
        <w:rPr>
          <w:rFonts w:ascii="Times New Roman" w:hAnsi="Times New Roman"/>
          <w:sz w:val="28"/>
          <w:szCs w:val="28"/>
        </w:rPr>
        <w:t xml:space="preserve"> Tổng Liên đoàn Lao động Việt Nam khóa XI về chất lượng bữa ăn ca của người lao động</w:t>
      </w:r>
      <w:r w:rsidR="009D45DF">
        <w:rPr>
          <w:rFonts w:ascii="Times New Roman" w:hAnsi="Times New Roman"/>
          <w:sz w:val="28"/>
          <w:szCs w:val="28"/>
        </w:rPr>
        <w:t>.</w:t>
      </w:r>
    </w:p>
    <w:p w:rsidR="00F40A3E" w:rsidRDefault="00F40A3E" w:rsidP="00117622">
      <w:pPr>
        <w:spacing w:before="60" w:after="0" w:line="240" w:lineRule="auto"/>
        <w:ind w:firstLine="567"/>
        <w:jc w:val="both"/>
        <w:rPr>
          <w:rFonts w:ascii="Times New Roman" w:hAnsi="Times New Roman"/>
          <w:sz w:val="28"/>
          <w:szCs w:val="28"/>
        </w:rPr>
      </w:pPr>
      <w:r>
        <w:rPr>
          <w:rFonts w:ascii="Times New Roman" w:hAnsi="Times New Roman"/>
          <w:sz w:val="28"/>
          <w:szCs w:val="28"/>
        </w:rPr>
        <w:t>- Tham mư</w:t>
      </w:r>
      <w:r w:rsidR="00001D7C">
        <w:rPr>
          <w:rFonts w:ascii="Times New Roman" w:hAnsi="Times New Roman"/>
          <w:sz w:val="28"/>
          <w:szCs w:val="28"/>
        </w:rPr>
        <w:t>u</w:t>
      </w:r>
      <w:r>
        <w:rPr>
          <w:rFonts w:ascii="Times New Roman" w:hAnsi="Times New Roman"/>
          <w:sz w:val="28"/>
          <w:szCs w:val="28"/>
        </w:rPr>
        <w:t xml:space="preserve"> quản lý, sử dụng hiệu quả các dịch vụ cung ứng về chăm sóc sức khỏe sinh sản trong các cơ quan, đơn vị, doanh nghiệp, khu</w:t>
      </w:r>
      <w:r w:rsidR="0034603F">
        <w:rPr>
          <w:rFonts w:ascii="Times New Roman" w:hAnsi="Times New Roman"/>
          <w:sz w:val="28"/>
          <w:szCs w:val="28"/>
        </w:rPr>
        <w:t>, cụm</w:t>
      </w:r>
      <w:r>
        <w:rPr>
          <w:rFonts w:ascii="Times New Roman" w:hAnsi="Times New Roman"/>
          <w:sz w:val="28"/>
          <w:szCs w:val="28"/>
        </w:rPr>
        <w:t xml:space="preserve"> công nghệp.</w:t>
      </w:r>
    </w:p>
    <w:p w:rsidR="003516BC" w:rsidRDefault="009D45DF" w:rsidP="00117622">
      <w:pPr>
        <w:spacing w:before="60" w:after="0" w:line="240" w:lineRule="auto"/>
        <w:ind w:firstLine="567"/>
        <w:jc w:val="both"/>
        <w:rPr>
          <w:rFonts w:ascii="Times New Roman" w:hAnsi="Times New Roman" w:cs="Times New Roman"/>
          <w:b/>
          <w:sz w:val="28"/>
          <w:szCs w:val="28"/>
          <w:lang w:val="pt-BR"/>
        </w:rPr>
      </w:pPr>
      <w:r w:rsidRPr="009D45DF">
        <w:rPr>
          <w:rFonts w:ascii="Times New Roman" w:hAnsi="Times New Roman" w:cs="Times New Roman"/>
          <w:b/>
          <w:sz w:val="28"/>
          <w:szCs w:val="28"/>
          <w:lang w:val="pt-BR"/>
        </w:rPr>
        <w:t>4. Tham gia nghiên cứu xây dựng, sửa đổi, bổ sung chính sách, pháp luật về công tác dân số</w:t>
      </w:r>
    </w:p>
    <w:p w:rsidR="00F40A3E" w:rsidRDefault="009D45DF" w:rsidP="00117622">
      <w:pPr>
        <w:spacing w:before="60" w:after="0" w:line="240" w:lineRule="auto"/>
        <w:ind w:firstLine="567"/>
        <w:jc w:val="both"/>
        <w:rPr>
          <w:rFonts w:ascii="Times New Roman" w:hAnsi="Times New Roman" w:cs="Times New Roman"/>
          <w:sz w:val="28"/>
          <w:szCs w:val="28"/>
          <w:lang w:val="pt-BR"/>
        </w:rPr>
      </w:pPr>
      <w:r w:rsidRPr="009D45DF">
        <w:rPr>
          <w:rFonts w:ascii="Times New Roman" w:hAnsi="Times New Roman" w:cs="Times New Roman"/>
          <w:sz w:val="28"/>
          <w:szCs w:val="28"/>
          <w:shd w:val="clear" w:color="auto" w:fill="FFFFFF"/>
          <w:lang w:val="pt-BR"/>
        </w:rPr>
        <w:t>- Tiếp tục tham gia với các cơ quan chức năng trong quá trình hoàn thiện chính sách, pháp luật về công tác dân số gắn với xây dựng gia đình CNVCLĐ no ấm, tiến bộ, hạnh phúc</w:t>
      </w:r>
      <w:r w:rsidR="00F40A3E">
        <w:rPr>
          <w:rFonts w:ascii="Times New Roman" w:hAnsi="Times New Roman" w:cs="Times New Roman"/>
          <w:sz w:val="28"/>
          <w:szCs w:val="28"/>
          <w:shd w:val="clear" w:color="auto" w:fill="FFFFFF"/>
          <w:lang w:val="pt-BR"/>
        </w:rPr>
        <w:t xml:space="preserve">; phối hợp với Chi cục Dân số </w:t>
      </w:r>
      <w:r w:rsidR="00F40A3E" w:rsidRPr="00F40A3E">
        <w:rPr>
          <w:rFonts w:ascii="Times New Roman" w:hAnsi="Times New Roman" w:cs="Times New Roman"/>
          <w:sz w:val="28"/>
          <w:szCs w:val="28"/>
          <w:lang w:val="pt-BR"/>
        </w:rPr>
        <w:t xml:space="preserve">và </w:t>
      </w:r>
      <w:r w:rsidR="00F40A3E">
        <w:rPr>
          <w:rFonts w:ascii="Times New Roman" w:hAnsi="Times New Roman" w:cs="Times New Roman"/>
          <w:sz w:val="28"/>
          <w:szCs w:val="28"/>
          <w:lang w:val="pt-BR"/>
        </w:rPr>
        <w:t xml:space="preserve">Kế hoạch hóa gia đình tổ chức các hoạt động truyền thông, tư vấn về chăm sóc sức khỏe sinh sản cho người lao động trong </w:t>
      </w:r>
      <w:r w:rsidR="0034603F">
        <w:rPr>
          <w:rFonts w:ascii="Times New Roman" w:hAnsi="Times New Roman" w:cs="Times New Roman"/>
          <w:sz w:val="28"/>
          <w:szCs w:val="28"/>
          <w:lang w:val="pt-BR"/>
        </w:rPr>
        <w:t xml:space="preserve">các </w:t>
      </w:r>
      <w:r w:rsidR="00F40A3E">
        <w:rPr>
          <w:rFonts w:ascii="Times New Roman" w:hAnsi="Times New Roman" w:cs="Times New Roman"/>
          <w:sz w:val="28"/>
          <w:szCs w:val="28"/>
          <w:lang w:val="pt-BR"/>
        </w:rPr>
        <w:t>khu</w:t>
      </w:r>
      <w:r w:rsidR="0034603F">
        <w:rPr>
          <w:rFonts w:ascii="Times New Roman" w:hAnsi="Times New Roman" w:cs="Times New Roman"/>
          <w:sz w:val="28"/>
          <w:szCs w:val="28"/>
          <w:lang w:val="pt-BR"/>
        </w:rPr>
        <w:t xml:space="preserve">, </w:t>
      </w:r>
      <w:r w:rsidR="007E5574">
        <w:rPr>
          <w:rFonts w:ascii="Times New Roman" w:hAnsi="Times New Roman" w:cs="Times New Roman"/>
          <w:sz w:val="28"/>
          <w:szCs w:val="28"/>
          <w:lang w:val="pt-BR"/>
        </w:rPr>
        <w:t>cụm</w:t>
      </w:r>
      <w:r w:rsidR="00F40A3E">
        <w:rPr>
          <w:rFonts w:ascii="Times New Roman" w:hAnsi="Times New Roman" w:cs="Times New Roman"/>
          <w:sz w:val="28"/>
          <w:szCs w:val="28"/>
          <w:lang w:val="pt-BR"/>
        </w:rPr>
        <w:t xml:space="preserve"> công nghiệp, tạo điều kiện cho CNVCLĐ được tiếp cận công bằng với các dịch vụ</w:t>
      </w:r>
      <w:r w:rsidR="0053040F">
        <w:rPr>
          <w:rFonts w:ascii="Times New Roman" w:hAnsi="Times New Roman" w:cs="Times New Roman"/>
          <w:sz w:val="28"/>
          <w:szCs w:val="28"/>
          <w:lang w:val="pt-BR"/>
        </w:rPr>
        <w:t xml:space="preserve"> chăm sóc sức khỏe sinh sản.</w:t>
      </w:r>
    </w:p>
    <w:p w:rsidR="009D45DF" w:rsidRPr="00F40A3E" w:rsidRDefault="00F40A3E" w:rsidP="00117622">
      <w:pPr>
        <w:spacing w:before="60" w:after="0" w:line="240" w:lineRule="auto"/>
        <w:ind w:firstLine="567"/>
        <w:jc w:val="both"/>
        <w:rPr>
          <w:rFonts w:ascii="Times New Roman" w:hAnsi="Times New Roman" w:cs="Times New Roman"/>
          <w:b/>
          <w:sz w:val="28"/>
          <w:szCs w:val="28"/>
          <w:lang w:val="pt-BR"/>
        </w:rPr>
      </w:pPr>
      <w:r>
        <w:rPr>
          <w:rFonts w:ascii="Times New Roman" w:hAnsi="Times New Roman" w:cs="Times New Roman"/>
          <w:sz w:val="28"/>
          <w:szCs w:val="28"/>
          <w:lang w:val="pt-BR"/>
        </w:rPr>
        <w:t xml:space="preserve"> </w:t>
      </w:r>
      <w:r w:rsidR="009D45DF" w:rsidRPr="009D45DF">
        <w:rPr>
          <w:rFonts w:ascii="Times New Roman" w:hAnsi="Times New Roman" w:cs="Times New Roman"/>
          <w:sz w:val="28"/>
          <w:szCs w:val="28"/>
          <w:lang w:val="pt-BR"/>
        </w:rPr>
        <w:t>- Nghiên cứu, tham gia xây dựng, sửa đổi, bổ sung nội quy, quy chế, thỏa ước lao động tập thể của cơ quan, đơn vị, doanh nghiệp</w:t>
      </w:r>
      <w:r w:rsidR="007F060A">
        <w:rPr>
          <w:rFonts w:ascii="Times New Roman" w:hAnsi="Times New Roman" w:cs="Times New Roman"/>
          <w:sz w:val="28"/>
          <w:szCs w:val="28"/>
          <w:lang w:val="pt-BR"/>
        </w:rPr>
        <w:t>;</w:t>
      </w:r>
      <w:r w:rsidR="009D45DF" w:rsidRPr="009D45DF">
        <w:rPr>
          <w:rFonts w:ascii="Times New Roman" w:hAnsi="Times New Roman" w:cs="Times New Roman"/>
          <w:sz w:val="28"/>
          <w:szCs w:val="28"/>
          <w:lang w:val="pt-BR"/>
        </w:rPr>
        <w:t xml:space="preserve"> kịp thời bổ sung, sửa đổi những nội dung còn chưa phù hợp với chính sách dân số hiện hành, tạo sự đồng bộ trong việc triển khai thực hiện chính sách dân số trong cả nước.</w:t>
      </w:r>
    </w:p>
    <w:p w:rsidR="009D45DF" w:rsidRPr="009D45DF" w:rsidRDefault="009D45DF" w:rsidP="000C01AB">
      <w:pPr>
        <w:spacing w:before="40" w:after="0" w:line="240" w:lineRule="auto"/>
        <w:ind w:firstLine="567"/>
        <w:jc w:val="both"/>
        <w:rPr>
          <w:rFonts w:ascii="Times New Roman" w:hAnsi="Times New Roman" w:cs="Times New Roman"/>
          <w:b/>
          <w:spacing w:val="-6"/>
          <w:sz w:val="28"/>
          <w:szCs w:val="28"/>
          <w:lang w:val="pt-BR"/>
        </w:rPr>
      </w:pPr>
      <w:r w:rsidRPr="009D45DF">
        <w:rPr>
          <w:rFonts w:ascii="Times New Roman" w:hAnsi="Times New Roman" w:cs="Times New Roman"/>
          <w:b/>
          <w:sz w:val="28"/>
          <w:szCs w:val="28"/>
          <w:lang w:val="pt-BR"/>
        </w:rPr>
        <w:lastRenderedPageBreak/>
        <w:t xml:space="preserve">5. Tăng cường nguồn lực, nâng cao năng lực cho </w:t>
      </w:r>
      <w:r w:rsidRPr="009D45DF">
        <w:rPr>
          <w:rFonts w:ascii="Times New Roman" w:hAnsi="Times New Roman" w:cs="Times New Roman"/>
          <w:b/>
          <w:spacing w:val="-6"/>
          <w:sz w:val="28"/>
          <w:szCs w:val="28"/>
          <w:lang w:val="pt-BR"/>
        </w:rPr>
        <w:t>đội ngũ cán bộ công đoàn và phối hợp với các cơ quan liên quan về công tác dân số</w:t>
      </w:r>
    </w:p>
    <w:p w:rsidR="009D45DF" w:rsidRPr="009D45DF" w:rsidRDefault="009D45DF" w:rsidP="000C01AB">
      <w:pPr>
        <w:spacing w:before="40" w:after="0" w:line="240" w:lineRule="auto"/>
        <w:ind w:firstLine="567"/>
        <w:jc w:val="both"/>
        <w:rPr>
          <w:rFonts w:ascii="Times New Roman" w:hAnsi="Times New Roman" w:cs="Times New Roman"/>
          <w:sz w:val="28"/>
          <w:szCs w:val="28"/>
          <w:lang w:val="pt-BR"/>
        </w:rPr>
      </w:pPr>
      <w:r w:rsidRPr="009D45DF">
        <w:rPr>
          <w:rFonts w:ascii="Times New Roman" w:hAnsi="Times New Roman" w:cs="Times New Roman"/>
          <w:sz w:val="28"/>
          <w:szCs w:val="28"/>
          <w:shd w:val="clear" w:color="auto" w:fill="FFFFFF"/>
          <w:lang w:val="pt-BR"/>
        </w:rPr>
        <w:t>- Phân bổ nguồn kinh phí công đoàn đáp ứng yêu cầu triển khai toàn diện công tác dân số theo yêu cầu của Nghị quyết gắn với công tác gia đình, trẻ em, bình đẳng giới và vì sự tiến bộ của phụ nữ</w:t>
      </w:r>
      <w:r w:rsidRPr="009D45DF">
        <w:rPr>
          <w:rFonts w:ascii="Times New Roman" w:hAnsi="Times New Roman" w:cs="Times New Roman"/>
          <w:sz w:val="28"/>
          <w:szCs w:val="28"/>
          <w:lang w:val="pt-BR"/>
        </w:rPr>
        <w:t xml:space="preserve">. </w:t>
      </w:r>
    </w:p>
    <w:p w:rsidR="009D45DF" w:rsidRPr="00876065" w:rsidRDefault="009D45DF" w:rsidP="000C01AB">
      <w:pPr>
        <w:spacing w:before="40" w:after="0" w:line="240" w:lineRule="auto"/>
        <w:ind w:firstLine="567"/>
        <w:jc w:val="both"/>
        <w:rPr>
          <w:rFonts w:ascii="Times New Roman" w:hAnsi="Times New Roman" w:cs="Times New Roman"/>
          <w:spacing w:val="-2"/>
          <w:sz w:val="28"/>
          <w:szCs w:val="28"/>
          <w:lang w:val="pt-BR"/>
        </w:rPr>
      </w:pPr>
      <w:r w:rsidRPr="00876065">
        <w:rPr>
          <w:rFonts w:ascii="Times New Roman" w:hAnsi="Times New Roman" w:cs="Times New Roman"/>
          <w:spacing w:val="-2"/>
          <w:sz w:val="28"/>
          <w:szCs w:val="28"/>
          <w:lang w:val="pt-BR"/>
        </w:rPr>
        <w:t xml:space="preserve">- </w:t>
      </w:r>
      <w:r w:rsidR="007F060A">
        <w:rPr>
          <w:rFonts w:ascii="Times New Roman" w:hAnsi="Times New Roman" w:cs="Times New Roman"/>
          <w:spacing w:val="-2"/>
          <w:sz w:val="28"/>
          <w:szCs w:val="28"/>
          <w:lang w:val="pt-BR"/>
        </w:rPr>
        <w:t>Rà soát, p</w:t>
      </w:r>
      <w:r w:rsidRPr="00876065">
        <w:rPr>
          <w:rFonts w:ascii="Times New Roman" w:hAnsi="Times New Roman" w:cs="Times New Roman"/>
          <w:spacing w:val="-2"/>
          <w:sz w:val="28"/>
          <w:szCs w:val="28"/>
          <w:lang w:val="pt-BR"/>
        </w:rPr>
        <w:t xml:space="preserve">hân công cán bộ phụ trách công tác dân số trong </w:t>
      </w:r>
      <w:r w:rsidR="00CE1157" w:rsidRPr="00876065">
        <w:rPr>
          <w:rFonts w:ascii="Times New Roman" w:hAnsi="Times New Roman" w:cs="Times New Roman"/>
          <w:spacing w:val="-2"/>
          <w:sz w:val="28"/>
          <w:szCs w:val="28"/>
          <w:lang w:val="pt-BR"/>
        </w:rPr>
        <w:t xml:space="preserve">công đoàn </w:t>
      </w:r>
      <w:r w:rsidRPr="00876065">
        <w:rPr>
          <w:rFonts w:ascii="Times New Roman" w:hAnsi="Times New Roman" w:cs="Times New Roman"/>
          <w:spacing w:val="-2"/>
          <w:sz w:val="28"/>
          <w:szCs w:val="28"/>
          <w:lang w:val="pt-BR"/>
        </w:rPr>
        <w:t>các cấp theo hướng giao cho một đồng chí trong Ban Thường vụ (hoặc Ban Chấp hành) phụ trách công tác nữ công chỉ đạo và phân công cán bộ tham mưu về công tác dân số.</w:t>
      </w:r>
    </w:p>
    <w:p w:rsidR="009D45DF" w:rsidRPr="009D45DF" w:rsidRDefault="009D45DF" w:rsidP="000C01AB">
      <w:pPr>
        <w:spacing w:before="40" w:after="0" w:line="240" w:lineRule="auto"/>
        <w:ind w:firstLine="567"/>
        <w:jc w:val="both"/>
        <w:rPr>
          <w:rFonts w:ascii="Times New Roman" w:hAnsi="Times New Roman" w:cs="Times New Roman"/>
          <w:sz w:val="28"/>
          <w:szCs w:val="28"/>
          <w:lang w:val="pt-BR"/>
        </w:rPr>
      </w:pPr>
      <w:r w:rsidRPr="009D45DF">
        <w:rPr>
          <w:rFonts w:ascii="Times New Roman" w:hAnsi="Times New Roman" w:cs="Times New Roman"/>
          <w:sz w:val="28"/>
          <w:szCs w:val="28"/>
          <w:lang w:val="pt-BR"/>
        </w:rPr>
        <w:t>- Tập huấn nâng cao năng lực cho cán bộ công đoàn làm công tác nữ công, công tác dân số và đưa nội dung “Dân số và phát triển” vào chương trình tập huấn</w:t>
      </w:r>
      <w:r w:rsidR="00CE1157">
        <w:rPr>
          <w:rFonts w:ascii="Times New Roman" w:hAnsi="Times New Roman" w:cs="Times New Roman"/>
          <w:sz w:val="28"/>
          <w:szCs w:val="28"/>
          <w:lang w:val="pt-BR"/>
        </w:rPr>
        <w:t>, bồi dưỡng</w:t>
      </w:r>
      <w:r w:rsidRPr="009D45DF">
        <w:rPr>
          <w:rFonts w:ascii="Times New Roman" w:hAnsi="Times New Roman" w:cs="Times New Roman"/>
          <w:sz w:val="28"/>
          <w:szCs w:val="28"/>
          <w:lang w:val="pt-BR"/>
        </w:rPr>
        <w:t xml:space="preserve"> hàng năm, nhiệm kỳ.  </w:t>
      </w:r>
    </w:p>
    <w:p w:rsidR="009D45DF" w:rsidRPr="009D45DF" w:rsidRDefault="009D45DF" w:rsidP="000C01AB">
      <w:pPr>
        <w:spacing w:before="40" w:after="0" w:line="240" w:lineRule="auto"/>
        <w:ind w:firstLine="567"/>
        <w:jc w:val="both"/>
        <w:rPr>
          <w:rFonts w:ascii="Times New Roman" w:hAnsi="Times New Roman" w:cs="Times New Roman"/>
          <w:sz w:val="28"/>
          <w:szCs w:val="28"/>
          <w:shd w:val="clear" w:color="auto" w:fill="FFFFFF"/>
          <w:lang w:val="pt-BR"/>
        </w:rPr>
      </w:pPr>
      <w:r w:rsidRPr="009D45DF">
        <w:rPr>
          <w:rFonts w:ascii="Times New Roman" w:hAnsi="Times New Roman" w:cs="Times New Roman"/>
          <w:sz w:val="28"/>
          <w:szCs w:val="28"/>
          <w:shd w:val="clear" w:color="auto" w:fill="FFFFFF"/>
          <w:lang w:val="pt-BR"/>
        </w:rPr>
        <w:t xml:space="preserve">- Tăng cường phối hợp với các cơ quan liên quan trong việc chăm sóc nâng cao sức khỏe cho CNVCLĐ, đảm bảo dinh dưỡng và an toàn vệ sinh thực phẩm, an toàn vệ sinh lao động; xây dựng </w:t>
      </w:r>
      <w:r w:rsidR="002232E0">
        <w:rPr>
          <w:rFonts w:ascii="Times New Roman" w:hAnsi="Times New Roman" w:cs="Times New Roman"/>
          <w:sz w:val="28"/>
          <w:szCs w:val="28"/>
          <w:shd w:val="clear" w:color="auto" w:fill="FFFFFF"/>
          <w:lang w:val="pt-BR"/>
        </w:rPr>
        <w:t>cơ quan, đơn vị</w:t>
      </w:r>
      <w:r w:rsidRPr="009D45DF">
        <w:rPr>
          <w:rFonts w:ascii="Times New Roman" w:hAnsi="Times New Roman" w:cs="Times New Roman"/>
          <w:sz w:val="28"/>
          <w:szCs w:val="28"/>
          <w:shd w:val="clear" w:color="auto" w:fill="FFFFFF"/>
          <w:lang w:val="pt-BR"/>
        </w:rPr>
        <w:t xml:space="preserve">, doanh nghiệp </w:t>
      </w:r>
      <w:r w:rsidR="002232E0">
        <w:rPr>
          <w:rFonts w:ascii="Times New Roman" w:hAnsi="Times New Roman" w:cs="Times New Roman"/>
          <w:sz w:val="28"/>
          <w:szCs w:val="28"/>
          <w:shd w:val="clear" w:color="auto" w:fill="FFFFFF"/>
          <w:lang w:val="pt-BR"/>
        </w:rPr>
        <w:t xml:space="preserve">đạt chuẩn </w:t>
      </w:r>
      <w:r w:rsidRPr="009D45DF">
        <w:rPr>
          <w:rFonts w:ascii="Times New Roman" w:hAnsi="Times New Roman" w:cs="Times New Roman"/>
          <w:sz w:val="28"/>
          <w:szCs w:val="28"/>
          <w:shd w:val="clear" w:color="auto" w:fill="FFFFFF"/>
          <w:lang w:val="pt-BR"/>
        </w:rPr>
        <w:t>văn hóa.</w:t>
      </w:r>
    </w:p>
    <w:p w:rsidR="00413E48" w:rsidRPr="003E50E3" w:rsidRDefault="00413E48" w:rsidP="000C01AB">
      <w:pPr>
        <w:spacing w:before="40" w:after="0" w:line="240" w:lineRule="auto"/>
        <w:ind w:firstLine="567"/>
        <w:jc w:val="both"/>
        <w:rPr>
          <w:rFonts w:ascii="Times New Roman" w:hAnsi="Times New Roman"/>
          <w:b/>
          <w:sz w:val="28"/>
          <w:szCs w:val="28"/>
        </w:rPr>
      </w:pPr>
      <w:r w:rsidRPr="003E50E3">
        <w:rPr>
          <w:rFonts w:ascii="Times New Roman" w:hAnsi="Times New Roman"/>
          <w:b/>
          <w:sz w:val="28"/>
          <w:szCs w:val="28"/>
        </w:rPr>
        <w:t>III. TỔ CHỨC THỰC HIỆN</w:t>
      </w:r>
    </w:p>
    <w:p w:rsidR="00413E48" w:rsidRPr="003E50E3" w:rsidRDefault="00413E48" w:rsidP="000C01AB">
      <w:pPr>
        <w:spacing w:before="40" w:after="0" w:line="240" w:lineRule="auto"/>
        <w:ind w:firstLine="567"/>
        <w:jc w:val="both"/>
        <w:rPr>
          <w:rFonts w:ascii="Times New Roman" w:hAnsi="Times New Roman"/>
          <w:b/>
          <w:sz w:val="28"/>
          <w:szCs w:val="28"/>
        </w:rPr>
      </w:pPr>
      <w:r w:rsidRPr="003E50E3">
        <w:rPr>
          <w:rFonts w:ascii="Times New Roman" w:hAnsi="Times New Roman"/>
          <w:b/>
          <w:sz w:val="28"/>
          <w:szCs w:val="28"/>
        </w:rPr>
        <w:t xml:space="preserve">1. </w:t>
      </w:r>
      <w:r w:rsidR="00CE1157" w:rsidRPr="003E50E3">
        <w:rPr>
          <w:rFonts w:ascii="Times New Roman" w:hAnsi="Times New Roman"/>
          <w:b/>
          <w:sz w:val="28"/>
          <w:szCs w:val="28"/>
        </w:rPr>
        <w:t>Liên đoàn Lao động tỉnh</w:t>
      </w:r>
    </w:p>
    <w:p w:rsidR="005244D8" w:rsidRPr="006D7283" w:rsidRDefault="00413E48" w:rsidP="000C01AB">
      <w:pPr>
        <w:spacing w:before="40" w:after="0" w:line="240" w:lineRule="auto"/>
        <w:ind w:firstLine="567"/>
        <w:jc w:val="both"/>
        <w:rPr>
          <w:rFonts w:ascii="Times New Roman" w:hAnsi="Times New Roman"/>
          <w:sz w:val="28"/>
          <w:szCs w:val="28"/>
        </w:rPr>
      </w:pPr>
      <w:r w:rsidRPr="003E50E3">
        <w:rPr>
          <w:rFonts w:ascii="Times New Roman" w:hAnsi="Times New Roman"/>
          <w:sz w:val="28"/>
          <w:szCs w:val="28"/>
        </w:rPr>
        <w:t xml:space="preserve">- </w:t>
      </w:r>
      <w:r w:rsidR="002232E0" w:rsidRPr="003E50E3">
        <w:rPr>
          <w:rFonts w:ascii="Times New Roman" w:hAnsi="Times New Roman"/>
          <w:sz w:val="28"/>
          <w:szCs w:val="28"/>
        </w:rPr>
        <w:t>Ban Thường vụ Liên đoàn Lao động tỉnh chỉ đạo, triển khai thực hiện kế hoạch</w:t>
      </w:r>
      <w:r w:rsidR="002232E0">
        <w:rPr>
          <w:rFonts w:ascii="Times New Roman" w:hAnsi="Times New Roman"/>
          <w:sz w:val="28"/>
          <w:szCs w:val="28"/>
        </w:rPr>
        <w:t xml:space="preserve"> hành động của Liên đoàn Lao động tỉnh </w:t>
      </w:r>
      <w:r w:rsidR="005244D8" w:rsidRPr="006D7283">
        <w:rPr>
          <w:rFonts w:ascii="Times New Roman" w:hAnsi="Times New Roman"/>
          <w:sz w:val="28"/>
          <w:szCs w:val="28"/>
        </w:rPr>
        <w:t>thực hiện Nghị quyết số 21-NQ/TW, ngày 25/10/2017 Hội nghị lần thứ sáu Ban Chấp hành Trung ương Đảng khóa XII “Về công tác dân số trong tình hình mớ</w:t>
      </w:r>
      <w:r w:rsidR="00195B0D">
        <w:rPr>
          <w:rFonts w:ascii="Times New Roman" w:hAnsi="Times New Roman"/>
          <w:sz w:val="28"/>
          <w:szCs w:val="28"/>
        </w:rPr>
        <w:t xml:space="preserve">i” tới công đoàn </w:t>
      </w:r>
      <w:r w:rsidR="00CE1157">
        <w:rPr>
          <w:rFonts w:ascii="Times New Roman" w:hAnsi="Times New Roman"/>
          <w:sz w:val="28"/>
          <w:szCs w:val="28"/>
        </w:rPr>
        <w:t>các cấp</w:t>
      </w:r>
      <w:r w:rsidR="00195B0D">
        <w:rPr>
          <w:rFonts w:ascii="Times New Roman" w:hAnsi="Times New Roman"/>
          <w:sz w:val="28"/>
          <w:szCs w:val="28"/>
        </w:rPr>
        <w:t>.</w:t>
      </w:r>
    </w:p>
    <w:p w:rsidR="00413E48" w:rsidRDefault="008F6B40" w:rsidP="000C01AB">
      <w:pPr>
        <w:spacing w:before="40" w:after="0" w:line="240" w:lineRule="auto"/>
        <w:ind w:firstLine="567"/>
        <w:jc w:val="both"/>
        <w:rPr>
          <w:rFonts w:ascii="Times New Roman" w:hAnsi="Times New Roman"/>
          <w:spacing w:val="-8"/>
          <w:sz w:val="28"/>
          <w:szCs w:val="28"/>
        </w:rPr>
      </w:pPr>
      <w:r w:rsidRPr="006D7283">
        <w:rPr>
          <w:rFonts w:ascii="Times New Roman" w:hAnsi="Times New Roman"/>
          <w:spacing w:val="-8"/>
          <w:sz w:val="28"/>
          <w:szCs w:val="28"/>
        </w:rPr>
        <w:t xml:space="preserve">- </w:t>
      </w:r>
      <w:r w:rsidR="00195B0D">
        <w:rPr>
          <w:rFonts w:ascii="Times New Roman" w:hAnsi="Times New Roman"/>
          <w:spacing w:val="-8"/>
          <w:sz w:val="28"/>
          <w:szCs w:val="28"/>
        </w:rPr>
        <w:t>Giao Ban Nữ công L</w:t>
      </w:r>
      <w:r w:rsidR="00CE1157">
        <w:rPr>
          <w:rFonts w:ascii="Times New Roman" w:hAnsi="Times New Roman"/>
          <w:spacing w:val="-8"/>
          <w:sz w:val="28"/>
          <w:szCs w:val="28"/>
        </w:rPr>
        <w:t xml:space="preserve">iên đoàn </w:t>
      </w:r>
      <w:r w:rsidR="0013221C">
        <w:rPr>
          <w:rFonts w:ascii="Times New Roman" w:hAnsi="Times New Roman"/>
          <w:spacing w:val="-8"/>
          <w:sz w:val="28"/>
          <w:szCs w:val="28"/>
        </w:rPr>
        <w:t>L</w:t>
      </w:r>
      <w:r w:rsidR="00CE1157">
        <w:rPr>
          <w:rFonts w:ascii="Times New Roman" w:hAnsi="Times New Roman"/>
          <w:spacing w:val="-8"/>
          <w:sz w:val="28"/>
          <w:szCs w:val="28"/>
        </w:rPr>
        <w:t>ao động</w:t>
      </w:r>
      <w:r w:rsidR="00195B0D">
        <w:rPr>
          <w:rFonts w:ascii="Times New Roman" w:hAnsi="Times New Roman"/>
          <w:spacing w:val="-8"/>
          <w:sz w:val="28"/>
          <w:szCs w:val="28"/>
        </w:rPr>
        <w:t xml:space="preserve"> </w:t>
      </w:r>
      <w:r w:rsidR="0013221C">
        <w:rPr>
          <w:rFonts w:ascii="Times New Roman" w:hAnsi="Times New Roman"/>
          <w:spacing w:val="-8"/>
          <w:sz w:val="28"/>
          <w:szCs w:val="28"/>
        </w:rPr>
        <w:t>tỉnh</w:t>
      </w:r>
      <w:r w:rsidR="00195B0D">
        <w:rPr>
          <w:rFonts w:ascii="Times New Roman" w:hAnsi="Times New Roman"/>
          <w:spacing w:val="-8"/>
          <w:sz w:val="28"/>
          <w:szCs w:val="28"/>
        </w:rPr>
        <w:t xml:space="preserve"> là đầu mối phối hợp với các </w:t>
      </w:r>
      <w:r w:rsidR="002232E0">
        <w:rPr>
          <w:rFonts w:ascii="Times New Roman" w:hAnsi="Times New Roman"/>
          <w:spacing w:val="-8"/>
          <w:sz w:val="28"/>
          <w:szCs w:val="28"/>
        </w:rPr>
        <w:t>b</w:t>
      </w:r>
      <w:r w:rsidR="00195B0D">
        <w:rPr>
          <w:rFonts w:ascii="Times New Roman" w:hAnsi="Times New Roman"/>
          <w:spacing w:val="-8"/>
          <w:sz w:val="28"/>
          <w:szCs w:val="28"/>
        </w:rPr>
        <w:t>an tham mưu cho Ban Thường vụ L</w:t>
      </w:r>
      <w:r w:rsidR="0013221C">
        <w:rPr>
          <w:rFonts w:ascii="Times New Roman" w:hAnsi="Times New Roman"/>
          <w:spacing w:val="-8"/>
          <w:sz w:val="28"/>
          <w:szCs w:val="28"/>
        </w:rPr>
        <w:t xml:space="preserve">iên đoàn Lao động tỉnh </w:t>
      </w:r>
      <w:r w:rsidR="00195B0D">
        <w:rPr>
          <w:rFonts w:ascii="Times New Roman" w:hAnsi="Times New Roman"/>
          <w:spacing w:val="-8"/>
          <w:sz w:val="28"/>
          <w:szCs w:val="28"/>
        </w:rPr>
        <w:t xml:space="preserve">chỉ đạo, hướng dẫn, theo dõi, đôn đốc việc triển khai thực hiện và định kỳ báo cáo kết quả </w:t>
      </w:r>
      <w:r w:rsidR="00241699">
        <w:rPr>
          <w:rFonts w:ascii="Times New Roman" w:hAnsi="Times New Roman"/>
          <w:spacing w:val="-8"/>
          <w:sz w:val="28"/>
          <w:szCs w:val="28"/>
        </w:rPr>
        <w:t xml:space="preserve">hoạt động với Ban Thường vụ </w:t>
      </w:r>
      <w:r w:rsidR="00241699">
        <w:rPr>
          <w:rFonts w:ascii="Times New Roman" w:hAnsi="Times New Roman"/>
          <w:sz w:val="28"/>
          <w:szCs w:val="28"/>
        </w:rPr>
        <w:t>Liên đoàn Lao động tỉnh và Ban Nữ công Tổng Liên đoàn Lao động Việt Nam</w:t>
      </w:r>
      <w:r w:rsidR="00195B0D">
        <w:rPr>
          <w:rFonts w:ascii="Times New Roman" w:hAnsi="Times New Roman"/>
          <w:spacing w:val="-8"/>
          <w:sz w:val="28"/>
          <w:szCs w:val="28"/>
        </w:rPr>
        <w:t>.</w:t>
      </w:r>
    </w:p>
    <w:p w:rsidR="007E5574" w:rsidRDefault="007E5574" w:rsidP="000C01AB">
      <w:pPr>
        <w:spacing w:before="40" w:after="0" w:line="240" w:lineRule="auto"/>
        <w:ind w:firstLine="567"/>
        <w:jc w:val="both"/>
        <w:rPr>
          <w:rFonts w:ascii="Times New Roman" w:hAnsi="Times New Roman"/>
          <w:spacing w:val="-8"/>
          <w:sz w:val="28"/>
          <w:szCs w:val="28"/>
        </w:rPr>
      </w:pPr>
      <w:r>
        <w:rPr>
          <w:rFonts w:ascii="Times New Roman" w:hAnsi="Times New Roman"/>
          <w:spacing w:val="-8"/>
          <w:sz w:val="28"/>
          <w:szCs w:val="28"/>
        </w:rPr>
        <w:t>- Giao Ban Tuyên giáo Liên đoàn Lao động tỉnh chủ động thông tin nội dung Nghị quyết và các kế hoạch hành động của Tỉnh ủy, Tổng Liên đoàn</w:t>
      </w:r>
      <w:r w:rsidR="00023DD0">
        <w:rPr>
          <w:rFonts w:ascii="Times New Roman" w:hAnsi="Times New Roman"/>
          <w:spacing w:val="-8"/>
          <w:sz w:val="28"/>
          <w:szCs w:val="28"/>
        </w:rPr>
        <w:t>, Liên đoàn Lao động tỉnh</w:t>
      </w:r>
      <w:r w:rsidR="000C01AB">
        <w:rPr>
          <w:rFonts w:ascii="Times New Roman" w:hAnsi="Times New Roman"/>
          <w:spacing w:val="-8"/>
          <w:sz w:val="28"/>
          <w:szCs w:val="28"/>
        </w:rPr>
        <w:t xml:space="preserve">, </w:t>
      </w:r>
      <w:r w:rsidR="00023DD0">
        <w:rPr>
          <w:rFonts w:ascii="Times New Roman" w:hAnsi="Times New Roman"/>
          <w:spacing w:val="-8"/>
          <w:sz w:val="28"/>
          <w:szCs w:val="28"/>
        </w:rPr>
        <w:t xml:space="preserve"> giới thiệu các điể</w:t>
      </w:r>
      <w:r w:rsidR="003B3B49">
        <w:rPr>
          <w:rFonts w:ascii="Times New Roman" w:hAnsi="Times New Roman"/>
          <w:spacing w:val="-8"/>
          <w:sz w:val="28"/>
          <w:szCs w:val="28"/>
        </w:rPr>
        <w:t>n</w:t>
      </w:r>
      <w:r w:rsidR="00023DD0">
        <w:rPr>
          <w:rFonts w:ascii="Times New Roman" w:hAnsi="Times New Roman"/>
          <w:spacing w:val="-8"/>
          <w:sz w:val="28"/>
          <w:szCs w:val="28"/>
        </w:rPr>
        <w:t xml:space="preserve"> hình tiên tiế</w:t>
      </w:r>
      <w:r w:rsidR="003B3B49">
        <w:rPr>
          <w:rFonts w:ascii="Times New Roman" w:hAnsi="Times New Roman"/>
          <w:spacing w:val="-8"/>
          <w:sz w:val="28"/>
          <w:szCs w:val="28"/>
        </w:rPr>
        <w:t>n</w:t>
      </w:r>
      <w:r w:rsidR="000C01AB">
        <w:rPr>
          <w:rFonts w:ascii="Times New Roman" w:hAnsi="Times New Roman"/>
          <w:spacing w:val="-8"/>
          <w:sz w:val="28"/>
          <w:szCs w:val="28"/>
        </w:rPr>
        <w:t xml:space="preserve"> </w:t>
      </w:r>
      <w:r w:rsidR="004008E2">
        <w:rPr>
          <w:rFonts w:ascii="Times New Roman" w:hAnsi="Times New Roman"/>
          <w:spacing w:val="-8"/>
          <w:sz w:val="28"/>
          <w:szCs w:val="28"/>
        </w:rPr>
        <w:t xml:space="preserve">về công tác dân số </w:t>
      </w:r>
      <w:r w:rsidR="003B3B49">
        <w:rPr>
          <w:rFonts w:ascii="Times New Roman" w:hAnsi="Times New Roman"/>
          <w:spacing w:val="-8"/>
          <w:sz w:val="28"/>
          <w:szCs w:val="28"/>
        </w:rPr>
        <w:t>tr</w:t>
      </w:r>
      <w:r w:rsidR="003D7F07">
        <w:rPr>
          <w:rFonts w:ascii="Times New Roman" w:hAnsi="Times New Roman"/>
          <w:spacing w:val="-8"/>
          <w:sz w:val="28"/>
          <w:szCs w:val="28"/>
        </w:rPr>
        <w:t xml:space="preserve">ên </w:t>
      </w:r>
      <w:r w:rsidR="00023DD0">
        <w:rPr>
          <w:rFonts w:ascii="Times New Roman" w:hAnsi="Times New Roman"/>
          <w:spacing w:val="-8"/>
          <w:sz w:val="28"/>
          <w:szCs w:val="28"/>
        </w:rPr>
        <w:t>Website</w:t>
      </w:r>
      <w:r w:rsidR="004008E2">
        <w:rPr>
          <w:rFonts w:ascii="Times New Roman" w:hAnsi="Times New Roman"/>
          <w:spacing w:val="-8"/>
          <w:sz w:val="28"/>
          <w:szCs w:val="28"/>
        </w:rPr>
        <w:t xml:space="preserve"> Liên đoàn Lao động tỉnh.</w:t>
      </w:r>
    </w:p>
    <w:p w:rsidR="0013221C" w:rsidRDefault="00413E48" w:rsidP="000C01AB">
      <w:pPr>
        <w:spacing w:before="40" w:after="0" w:line="240" w:lineRule="auto"/>
        <w:ind w:firstLine="567"/>
        <w:jc w:val="both"/>
        <w:rPr>
          <w:rFonts w:ascii="Times New Roman" w:hAnsi="Times New Roman"/>
          <w:b/>
          <w:sz w:val="28"/>
          <w:szCs w:val="28"/>
        </w:rPr>
      </w:pPr>
      <w:r w:rsidRPr="006D7283">
        <w:rPr>
          <w:rFonts w:ascii="Times New Roman" w:hAnsi="Times New Roman"/>
          <w:b/>
          <w:sz w:val="28"/>
          <w:szCs w:val="28"/>
        </w:rPr>
        <w:t xml:space="preserve">2. </w:t>
      </w:r>
      <w:r w:rsidR="00241699">
        <w:rPr>
          <w:rFonts w:ascii="Times New Roman" w:hAnsi="Times New Roman"/>
          <w:b/>
          <w:sz w:val="28"/>
          <w:szCs w:val="28"/>
        </w:rPr>
        <w:t xml:space="preserve">Liên đoàn Lao động huyện, Thành phố, Thị xã, </w:t>
      </w:r>
      <w:r w:rsidRPr="006D7283">
        <w:rPr>
          <w:rFonts w:ascii="Times New Roman" w:hAnsi="Times New Roman"/>
          <w:b/>
          <w:sz w:val="28"/>
          <w:szCs w:val="28"/>
        </w:rPr>
        <w:t>C</w:t>
      </w:r>
      <w:r w:rsidR="0013221C">
        <w:rPr>
          <w:rFonts w:ascii="Times New Roman" w:hAnsi="Times New Roman"/>
          <w:b/>
          <w:sz w:val="28"/>
          <w:szCs w:val="28"/>
        </w:rPr>
        <w:t xml:space="preserve">ông đoàn </w:t>
      </w:r>
      <w:r w:rsidR="00241699">
        <w:rPr>
          <w:rFonts w:ascii="Times New Roman" w:hAnsi="Times New Roman"/>
          <w:b/>
          <w:sz w:val="28"/>
          <w:szCs w:val="28"/>
        </w:rPr>
        <w:t xml:space="preserve">ngành và Công đoàn </w:t>
      </w:r>
      <w:r w:rsidR="003D7F07">
        <w:rPr>
          <w:rFonts w:ascii="Times New Roman" w:hAnsi="Times New Roman"/>
          <w:b/>
          <w:sz w:val="28"/>
          <w:szCs w:val="28"/>
        </w:rPr>
        <w:t xml:space="preserve">Viên </w:t>
      </w:r>
      <w:r w:rsidR="00241699">
        <w:rPr>
          <w:rFonts w:ascii="Times New Roman" w:hAnsi="Times New Roman"/>
          <w:b/>
          <w:sz w:val="28"/>
          <w:szCs w:val="28"/>
        </w:rPr>
        <w:t>chức tỉnh</w:t>
      </w:r>
    </w:p>
    <w:p w:rsidR="009C0DC8" w:rsidRDefault="00413E48" w:rsidP="000C01AB">
      <w:pPr>
        <w:spacing w:before="40" w:after="0" w:line="240" w:lineRule="auto"/>
        <w:ind w:firstLine="567"/>
        <w:jc w:val="both"/>
        <w:rPr>
          <w:rFonts w:ascii="Times New Roman" w:hAnsi="Times New Roman"/>
          <w:sz w:val="28"/>
          <w:szCs w:val="28"/>
        </w:rPr>
      </w:pPr>
      <w:r w:rsidRPr="006D7283">
        <w:rPr>
          <w:rFonts w:ascii="Times New Roman" w:hAnsi="Times New Roman"/>
          <w:sz w:val="28"/>
          <w:szCs w:val="28"/>
        </w:rPr>
        <w:t xml:space="preserve">- </w:t>
      </w:r>
      <w:r w:rsidR="009D45DF">
        <w:rPr>
          <w:rFonts w:ascii="Times New Roman" w:hAnsi="Times New Roman"/>
          <w:sz w:val="28"/>
          <w:szCs w:val="28"/>
        </w:rPr>
        <w:t>Căn cứ vào Kế hoạch hành động của cấp ủy cùng cấp</w:t>
      </w:r>
      <w:r w:rsidR="00241699">
        <w:rPr>
          <w:rFonts w:ascii="Times New Roman" w:hAnsi="Times New Roman"/>
          <w:sz w:val="28"/>
          <w:szCs w:val="28"/>
        </w:rPr>
        <w:t xml:space="preserve"> và </w:t>
      </w:r>
      <w:r w:rsidR="009D45DF">
        <w:rPr>
          <w:rFonts w:ascii="Times New Roman" w:hAnsi="Times New Roman"/>
          <w:sz w:val="28"/>
          <w:szCs w:val="28"/>
        </w:rPr>
        <w:t>Kế hoạch của L</w:t>
      </w:r>
      <w:r w:rsidR="0013221C">
        <w:rPr>
          <w:rFonts w:ascii="Times New Roman" w:hAnsi="Times New Roman"/>
          <w:sz w:val="28"/>
          <w:szCs w:val="28"/>
        </w:rPr>
        <w:t>iên đoàn Lao động tỉ</w:t>
      </w:r>
      <w:r w:rsidR="008C1704">
        <w:rPr>
          <w:rFonts w:ascii="Times New Roman" w:hAnsi="Times New Roman"/>
          <w:sz w:val="28"/>
          <w:szCs w:val="28"/>
        </w:rPr>
        <w:t>nh</w:t>
      </w:r>
      <w:r w:rsidR="009D45DF">
        <w:rPr>
          <w:rFonts w:ascii="Times New Roman" w:hAnsi="Times New Roman"/>
          <w:sz w:val="28"/>
          <w:szCs w:val="28"/>
        </w:rPr>
        <w:t>,</w:t>
      </w:r>
      <w:r w:rsidR="00241699">
        <w:rPr>
          <w:rFonts w:ascii="Times New Roman" w:hAnsi="Times New Roman"/>
          <w:sz w:val="28"/>
          <w:szCs w:val="28"/>
        </w:rPr>
        <w:t xml:space="preserve"> </w:t>
      </w:r>
      <w:r w:rsidR="00B8739E">
        <w:rPr>
          <w:rFonts w:ascii="Times New Roman" w:hAnsi="Times New Roman"/>
          <w:sz w:val="28"/>
          <w:szCs w:val="28"/>
        </w:rPr>
        <w:t>cụ thể hóa các mục tiêu, nhiệm vụ, giải pháp vào kế hoạch công tác hàng năm của cấp mình để triển khai thực hiện</w:t>
      </w:r>
      <w:r w:rsidR="009C0DC8">
        <w:rPr>
          <w:rFonts w:ascii="Times New Roman" w:hAnsi="Times New Roman"/>
          <w:sz w:val="28"/>
          <w:szCs w:val="28"/>
        </w:rPr>
        <w:t>.</w:t>
      </w:r>
      <w:r w:rsidR="00241699">
        <w:rPr>
          <w:rFonts w:ascii="Times New Roman" w:hAnsi="Times New Roman"/>
          <w:sz w:val="28"/>
          <w:szCs w:val="28"/>
        </w:rPr>
        <w:t xml:space="preserve"> </w:t>
      </w:r>
      <w:r w:rsidR="009D45DF">
        <w:rPr>
          <w:rFonts w:ascii="Times New Roman" w:hAnsi="Times New Roman"/>
          <w:sz w:val="28"/>
          <w:szCs w:val="28"/>
        </w:rPr>
        <w:t xml:space="preserve"> </w:t>
      </w:r>
    </w:p>
    <w:p w:rsidR="00F16DE6" w:rsidRDefault="00B8739E" w:rsidP="000C01AB">
      <w:pPr>
        <w:spacing w:before="40" w:after="0" w:line="240" w:lineRule="auto"/>
        <w:ind w:firstLine="567"/>
        <w:jc w:val="both"/>
        <w:rPr>
          <w:rFonts w:ascii="Times New Roman" w:hAnsi="Times New Roman"/>
          <w:sz w:val="28"/>
          <w:szCs w:val="28"/>
        </w:rPr>
      </w:pPr>
      <w:r>
        <w:rPr>
          <w:rFonts w:ascii="Times New Roman" w:hAnsi="Times New Roman"/>
          <w:sz w:val="28"/>
          <w:szCs w:val="28"/>
        </w:rPr>
        <w:t xml:space="preserve">- Báo </w:t>
      </w:r>
      <w:r w:rsidR="009D45DF">
        <w:rPr>
          <w:rFonts w:ascii="Times New Roman" w:hAnsi="Times New Roman"/>
          <w:sz w:val="28"/>
          <w:szCs w:val="28"/>
        </w:rPr>
        <w:t xml:space="preserve">cáo kết quả </w:t>
      </w:r>
      <w:r>
        <w:rPr>
          <w:rFonts w:ascii="Times New Roman" w:hAnsi="Times New Roman"/>
          <w:sz w:val="28"/>
          <w:szCs w:val="28"/>
        </w:rPr>
        <w:t>thực hiện (đưa vào</w:t>
      </w:r>
      <w:r w:rsidR="009D45DF">
        <w:rPr>
          <w:rFonts w:ascii="Times New Roman" w:hAnsi="Times New Roman"/>
          <w:sz w:val="28"/>
          <w:szCs w:val="28"/>
        </w:rPr>
        <w:t xml:space="preserve"> nội dung báo cáo công tác Nữ</w:t>
      </w:r>
      <w:r w:rsidR="004008E2">
        <w:rPr>
          <w:rFonts w:ascii="Times New Roman" w:hAnsi="Times New Roman"/>
          <w:sz w:val="28"/>
          <w:szCs w:val="28"/>
        </w:rPr>
        <w:t xml:space="preserve"> công 6 tháng, báo cáo năm</w:t>
      </w:r>
      <w:r w:rsidR="004A4449">
        <w:rPr>
          <w:rFonts w:ascii="Times New Roman" w:hAnsi="Times New Roman"/>
          <w:sz w:val="28"/>
          <w:szCs w:val="28"/>
        </w:rPr>
        <w:t>)</w:t>
      </w:r>
      <w:r w:rsidR="000C01AB">
        <w:rPr>
          <w:rFonts w:ascii="Times New Roman" w:hAnsi="Times New Roman"/>
          <w:sz w:val="28"/>
          <w:szCs w:val="28"/>
        </w:rPr>
        <w:t xml:space="preserve"> hoặc </w:t>
      </w:r>
      <w:r w:rsidR="009D45DF">
        <w:rPr>
          <w:rFonts w:ascii="Times New Roman" w:hAnsi="Times New Roman"/>
          <w:sz w:val="28"/>
          <w:szCs w:val="28"/>
        </w:rPr>
        <w:t xml:space="preserve">báo cáo sơ kết, tổng kết </w:t>
      </w:r>
      <w:r w:rsidR="004008E2">
        <w:rPr>
          <w:rFonts w:ascii="Times New Roman" w:hAnsi="Times New Roman"/>
          <w:sz w:val="28"/>
          <w:szCs w:val="28"/>
        </w:rPr>
        <w:t xml:space="preserve">khi có yêu cầu </w:t>
      </w:r>
      <w:r w:rsidR="00913CDB">
        <w:rPr>
          <w:rFonts w:ascii="Times New Roman" w:hAnsi="Times New Roman"/>
          <w:sz w:val="28"/>
          <w:szCs w:val="28"/>
        </w:rPr>
        <w:t xml:space="preserve">về Liên đoàn Lao động tỉnh (qua Ban Nữ công) </w:t>
      </w:r>
      <w:r w:rsidR="00413E48" w:rsidRPr="006D7283">
        <w:rPr>
          <w:rFonts w:ascii="Times New Roman" w:hAnsi="Times New Roman"/>
          <w:sz w:val="28"/>
          <w:szCs w:val="28"/>
        </w:rPr>
        <w:t>.</w:t>
      </w:r>
      <w:r w:rsidR="009D45DF">
        <w:rPr>
          <w:rFonts w:ascii="Times New Roman" w:hAnsi="Times New Roman"/>
          <w:sz w:val="28"/>
          <w:szCs w:val="28"/>
        </w:rPr>
        <w:t>/.</w:t>
      </w:r>
    </w:p>
    <w:p w:rsidR="00117622" w:rsidRPr="000C01AB" w:rsidRDefault="00117622" w:rsidP="00117622">
      <w:pPr>
        <w:spacing w:before="60" w:after="0" w:line="240" w:lineRule="auto"/>
        <w:ind w:firstLine="567"/>
        <w:jc w:val="both"/>
        <w:rPr>
          <w:rFonts w:ascii="Times New Roman" w:hAnsi="Times New Roman"/>
          <w:sz w:val="16"/>
          <w:szCs w:val="16"/>
        </w:rPr>
      </w:pPr>
    </w:p>
    <w:tbl>
      <w:tblPr>
        <w:tblW w:w="10065" w:type="dxa"/>
        <w:tblInd w:w="-176" w:type="dxa"/>
        <w:tblLook w:val="04A0" w:firstRow="1" w:lastRow="0" w:firstColumn="1" w:lastColumn="0" w:noHBand="0" w:noVBand="1"/>
      </w:tblPr>
      <w:tblGrid>
        <w:gridCol w:w="5573"/>
        <w:gridCol w:w="4492"/>
      </w:tblGrid>
      <w:tr w:rsidR="00413E48" w:rsidRPr="006D7283" w:rsidTr="006F4AD0">
        <w:trPr>
          <w:trHeight w:val="1669"/>
        </w:trPr>
        <w:tc>
          <w:tcPr>
            <w:tcW w:w="5573" w:type="dxa"/>
            <w:hideMark/>
          </w:tcPr>
          <w:p w:rsidR="006F4AD0" w:rsidRDefault="006F4AD0" w:rsidP="00913288">
            <w:pPr>
              <w:pStyle w:val="BodyTextIndent"/>
              <w:ind w:firstLine="0"/>
              <w:jc w:val="left"/>
              <w:rPr>
                <w:rFonts w:ascii="Times New Roman" w:hAnsi="Times New Roman"/>
                <w:b/>
                <w:i/>
                <w:iCs/>
                <w:sz w:val="24"/>
              </w:rPr>
            </w:pPr>
          </w:p>
          <w:p w:rsidR="00913288" w:rsidRDefault="00913288" w:rsidP="00913288">
            <w:pPr>
              <w:pStyle w:val="BodyTextIndent"/>
              <w:ind w:firstLine="0"/>
              <w:jc w:val="left"/>
              <w:rPr>
                <w:rFonts w:ascii="Arial" w:hAnsi="Arial" w:cs="Arial"/>
                <w:b/>
                <w:i/>
                <w:iCs/>
                <w:sz w:val="24"/>
              </w:rPr>
            </w:pPr>
            <w:r w:rsidRPr="00913288">
              <w:rPr>
                <w:rFonts w:ascii="Times New Roman" w:hAnsi="Times New Roman"/>
                <w:b/>
                <w:i/>
                <w:iCs/>
                <w:sz w:val="24"/>
              </w:rPr>
              <w:t>N</w:t>
            </w:r>
            <w:r w:rsidRPr="00913288">
              <w:rPr>
                <w:rFonts w:ascii="Times New Roman" w:hAnsi="Times New Roman"/>
                <w:b/>
                <w:i/>
                <w:iCs/>
                <w:sz w:val="24"/>
                <w:lang w:val="vi-VN"/>
              </w:rPr>
              <w:t>ơ</w:t>
            </w:r>
            <w:r w:rsidRPr="00913288">
              <w:rPr>
                <w:rFonts w:ascii="Times New Roman" w:hAnsi="Times New Roman"/>
                <w:b/>
                <w:i/>
                <w:iCs/>
                <w:sz w:val="24"/>
              </w:rPr>
              <w:t>i nhận</w:t>
            </w:r>
            <w:r>
              <w:rPr>
                <w:rFonts w:ascii="Arial" w:hAnsi="Arial" w:cs="Arial"/>
                <w:b/>
                <w:i/>
                <w:iCs/>
                <w:sz w:val="24"/>
              </w:rPr>
              <w:t xml:space="preserve"> </w:t>
            </w:r>
          </w:p>
          <w:p w:rsidR="00913288" w:rsidRDefault="00913288" w:rsidP="00913288">
            <w:pPr>
              <w:pStyle w:val="BodyTextIndent"/>
              <w:ind w:firstLine="0"/>
              <w:jc w:val="left"/>
              <w:rPr>
                <w:rFonts w:ascii="Times New Roman" w:hAnsi="Times New Roman"/>
                <w:iCs/>
                <w:sz w:val="24"/>
              </w:rPr>
            </w:pPr>
            <w:r>
              <w:rPr>
                <w:rFonts w:ascii="Times New Roman" w:hAnsi="Times New Roman"/>
                <w:iCs/>
                <w:sz w:val="24"/>
              </w:rPr>
              <w:t xml:space="preserve">- </w:t>
            </w:r>
            <w:r w:rsidR="007F060A">
              <w:rPr>
                <w:rFonts w:ascii="Times New Roman" w:hAnsi="Times New Roman"/>
                <w:iCs/>
                <w:sz w:val="24"/>
              </w:rPr>
              <w:t xml:space="preserve">Ban Nữ công </w:t>
            </w:r>
            <w:r>
              <w:rPr>
                <w:rFonts w:ascii="Times New Roman" w:hAnsi="Times New Roman"/>
                <w:iCs/>
                <w:sz w:val="24"/>
              </w:rPr>
              <w:t>Tổng LĐLĐ Việt Nam;</w:t>
            </w:r>
          </w:p>
          <w:p w:rsidR="00913288" w:rsidRDefault="00913288" w:rsidP="00913288">
            <w:pPr>
              <w:pStyle w:val="BodyTextIndent"/>
              <w:tabs>
                <w:tab w:val="left" w:pos="2910"/>
                <w:tab w:val="left" w:pos="3270"/>
              </w:tabs>
              <w:ind w:firstLine="0"/>
              <w:jc w:val="left"/>
              <w:rPr>
                <w:rFonts w:ascii="Times New Roman" w:hAnsi="Times New Roman"/>
                <w:iCs/>
                <w:sz w:val="24"/>
              </w:rPr>
            </w:pPr>
            <w:r>
              <w:rPr>
                <w:rFonts w:ascii="Times New Roman" w:hAnsi="Times New Roman"/>
                <w:iCs/>
                <w:sz w:val="24"/>
              </w:rPr>
              <w:t>- Thường trực LĐLĐ tỉnh;</w:t>
            </w:r>
          </w:p>
          <w:p w:rsidR="00913288" w:rsidRDefault="00913288" w:rsidP="00913288">
            <w:pPr>
              <w:pStyle w:val="BodyTextIndent"/>
              <w:ind w:firstLine="0"/>
              <w:jc w:val="left"/>
              <w:rPr>
                <w:rFonts w:ascii="Times New Roman" w:hAnsi="Times New Roman"/>
                <w:iCs/>
                <w:sz w:val="24"/>
              </w:rPr>
            </w:pPr>
            <w:r>
              <w:rPr>
                <w:rFonts w:ascii="Times New Roman" w:hAnsi="Times New Roman"/>
                <w:iCs/>
                <w:sz w:val="24"/>
              </w:rPr>
              <w:t xml:space="preserve">- LĐLĐ huyện, TP, TX, CĐ ngành trực thuộc; </w:t>
            </w:r>
          </w:p>
          <w:p w:rsidR="00117622" w:rsidRDefault="00117622" w:rsidP="00913288">
            <w:pPr>
              <w:pStyle w:val="BodyTextIndent"/>
              <w:ind w:firstLine="0"/>
              <w:jc w:val="left"/>
              <w:rPr>
                <w:rFonts w:ascii="Times New Roman" w:hAnsi="Times New Roman"/>
                <w:iCs/>
                <w:sz w:val="24"/>
              </w:rPr>
            </w:pPr>
            <w:r>
              <w:rPr>
                <w:rFonts w:ascii="Times New Roman" w:hAnsi="Times New Roman"/>
                <w:iCs/>
                <w:sz w:val="24"/>
              </w:rPr>
              <w:t>- Các ban LĐLĐ tỉnh;</w:t>
            </w:r>
          </w:p>
          <w:p w:rsidR="00007894" w:rsidRPr="006D7283" w:rsidRDefault="00913288" w:rsidP="00913288">
            <w:pPr>
              <w:pStyle w:val="BodyTextIndent"/>
              <w:ind w:firstLine="0"/>
              <w:jc w:val="left"/>
              <w:rPr>
                <w:rFonts w:ascii="Times New Roman" w:hAnsi="Times New Roman"/>
                <w:iCs/>
                <w:sz w:val="24"/>
              </w:rPr>
            </w:pPr>
            <w:r>
              <w:rPr>
                <w:rFonts w:ascii="Times New Roman" w:hAnsi="Times New Roman"/>
                <w:iCs/>
                <w:sz w:val="24"/>
              </w:rPr>
              <w:t>- Lưu VT, NC.</w:t>
            </w:r>
            <w:r w:rsidR="00607EDA">
              <w:rPr>
                <w:rFonts w:ascii="Times New Roman" w:hAnsi="Times New Roman"/>
                <w:iCs/>
                <w:sz w:val="24"/>
              </w:rPr>
              <w:tab/>
            </w:r>
          </w:p>
          <w:p w:rsidR="00413E48" w:rsidRPr="006D7283" w:rsidRDefault="00413E48" w:rsidP="00913288">
            <w:pPr>
              <w:pStyle w:val="BodyTextIndent"/>
              <w:spacing w:after="120"/>
              <w:rPr>
                <w:sz w:val="24"/>
              </w:rPr>
            </w:pPr>
            <w:r w:rsidRPr="006D7283">
              <w:rPr>
                <w:sz w:val="24"/>
              </w:rPr>
              <w:t xml:space="preserve">                   </w:t>
            </w:r>
          </w:p>
        </w:tc>
        <w:tc>
          <w:tcPr>
            <w:tcW w:w="4492" w:type="dxa"/>
          </w:tcPr>
          <w:p w:rsidR="00413E48" w:rsidRPr="006D7283" w:rsidRDefault="00413E48" w:rsidP="006F4AD0">
            <w:pPr>
              <w:pStyle w:val="BodyTextIndent"/>
              <w:spacing w:line="320" w:lineRule="exact"/>
              <w:ind w:firstLine="34"/>
              <w:jc w:val="center"/>
              <w:rPr>
                <w:rFonts w:ascii="Times New Roman" w:hAnsi="Times New Roman"/>
                <w:b/>
                <w:bCs/>
                <w:sz w:val="26"/>
              </w:rPr>
            </w:pPr>
            <w:r w:rsidRPr="006D7283">
              <w:rPr>
                <w:rFonts w:ascii=".VnTimeH" w:hAnsi=".VnTimeH"/>
                <w:b/>
                <w:bCs/>
                <w:sz w:val="26"/>
              </w:rPr>
              <w:t xml:space="preserve">TM. BAN </w:t>
            </w:r>
            <w:r w:rsidRPr="006D7283">
              <w:rPr>
                <w:rFonts w:ascii="Times New Roman" w:hAnsi="Times New Roman"/>
                <w:b/>
                <w:bCs/>
                <w:sz w:val="26"/>
              </w:rPr>
              <w:t>THƯỜNG VỤ</w:t>
            </w:r>
          </w:p>
          <w:p w:rsidR="00413E48" w:rsidRDefault="00413E48" w:rsidP="006F4AD0">
            <w:pPr>
              <w:pStyle w:val="BodyTextIndent"/>
              <w:spacing w:after="120" w:line="320" w:lineRule="exact"/>
              <w:ind w:firstLine="34"/>
              <w:jc w:val="center"/>
              <w:rPr>
                <w:rFonts w:ascii=".VnTimeH" w:hAnsi=".VnTimeH"/>
                <w:b/>
                <w:bCs/>
                <w:sz w:val="26"/>
              </w:rPr>
            </w:pPr>
            <w:r w:rsidRPr="006D7283">
              <w:rPr>
                <w:rFonts w:ascii=".VnTimeH" w:hAnsi=".VnTimeH"/>
                <w:b/>
                <w:bCs/>
                <w:sz w:val="26"/>
              </w:rPr>
              <w:t>Phã chñ tÞch</w:t>
            </w:r>
          </w:p>
          <w:p w:rsidR="000C01AB" w:rsidRPr="00C42BFD" w:rsidRDefault="006F4AD0" w:rsidP="006F4AD0">
            <w:pPr>
              <w:pStyle w:val="Heading2"/>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00DA53F9" w:rsidRPr="00C42BFD">
              <w:rPr>
                <w:rFonts w:ascii="Times New Roman" w:hAnsi="Times New Roman" w:cs="Times New Roman"/>
                <w:color w:val="auto"/>
                <w:sz w:val="28"/>
                <w:szCs w:val="28"/>
              </w:rPr>
              <w:t>Đã ký)</w:t>
            </w:r>
          </w:p>
          <w:p w:rsidR="004A4449" w:rsidRDefault="004A4449" w:rsidP="006F4AD0">
            <w:pPr>
              <w:pStyle w:val="BodyTextIndent"/>
              <w:spacing w:after="120" w:line="320" w:lineRule="exact"/>
              <w:ind w:firstLine="34"/>
              <w:jc w:val="center"/>
              <w:rPr>
                <w:rFonts w:ascii="Times New Roman" w:hAnsi="Times New Roman"/>
                <w:b/>
                <w:sz w:val="28"/>
                <w:szCs w:val="28"/>
              </w:rPr>
            </w:pPr>
          </w:p>
          <w:p w:rsidR="003E50E3" w:rsidRDefault="003E50E3" w:rsidP="006F4AD0">
            <w:pPr>
              <w:pStyle w:val="BodyTextIndent"/>
              <w:spacing w:after="120" w:line="320" w:lineRule="exact"/>
              <w:ind w:firstLine="34"/>
              <w:jc w:val="center"/>
              <w:rPr>
                <w:rFonts w:ascii="Times New Roman" w:hAnsi="Times New Roman"/>
                <w:b/>
                <w:sz w:val="28"/>
                <w:szCs w:val="28"/>
              </w:rPr>
            </w:pPr>
          </w:p>
          <w:p w:rsidR="000C01AB" w:rsidRPr="00117622" w:rsidRDefault="000C01AB" w:rsidP="006F4AD0">
            <w:pPr>
              <w:pStyle w:val="BodyTextIndent"/>
              <w:spacing w:after="120" w:line="320" w:lineRule="exact"/>
              <w:ind w:firstLine="34"/>
              <w:jc w:val="center"/>
              <w:rPr>
                <w:rFonts w:ascii="Times New Roman" w:hAnsi="Times New Roman"/>
                <w:b/>
                <w:sz w:val="28"/>
                <w:szCs w:val="28"/>
              </w:rPr>
            </w:pPr>
            <w:r>
              <w:rPr>
                <w:rFonts w:ascii="Times New Roman" w:hAnsi="Times New Roman"/>
                <w:b/>
                <w:sz w:val="28"/>
                <w:szCs w:val="28"/>
              </w:rPr>
              <w:t>Võ</w:t>
            </w:r>
            <w:r w:rsidRPr="006D7283">
              <w:rPr>
                <w:rFonts w:ascii="Times New Roman" w:hAnsi="Times New Roman"/>
                <w:b/>
                <w:sz w:val="28"/>
                <w:szCs w:val="28"/>
              </w:rPr>
              <w:t xml:space="preserve"> Thị  H</w:t>
            </w:r>
            <w:r>
              <w:rPr>
                <w:rFonts w:ascii="Times New Roman" w:hAnsi="Times New Roman"/>
                <w:b/>
                <w:sz w:val="28"/>
                <w:szCs w:val="28"/>
              </w:rPr>
              <w:t>ạn</w:t>
            </w:r>
            <w:r w:rsidR="008314CF">
              <w:rPr>
                <w:rFonts w:ascii="Times New Roman" w:hAnsi="Times New Roman"/>
                <w:b/>
                <w:sz w:val="28"/>
                <w:szCs w:val="28"/>
              </w:rPr>
              <w:t>h</w:t>
            </w:r>
          </w:p>
        </w:tc>
      </w:tr>
    </w:tbl>
    <w:p w:rsidR="00413E48" w:rsidRPr="006D7283" w:rsidRDefault="00413E48" w:rsidP="006D7283">
      <w:pPr>
        <w:spacing w:after="120" w:line="320" w:lineRule="exact"/>
        <w:rPr>
          <w:b/>
          <w:sz w:val="32"/>
        </w:rPr>
      </w:pPr>
    </w:p>
    <w:sectPr w:rsidR="00413E48" w:rsidRPr="006D7283" w:rsidSect="000C01AB">
      <w:footerReference w:type="default" r:id="rId8"/>
      <w:type w:val="oddPage"/>
      <w:pgSz w:w="11907" w:h="16840" w:code="9"/>
      <w:pgMar w:top="851" w:right="708" w:bottom="851" w:left="1418" w:header="0" w:footer="4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24" w:rsidRDefault="004B7B24" w:rsidP="00B52817">
      <w:pPr>
        <w:spacing w:after="0" w:line="240" w:lineRule="auto"/>
      </w:pPr>
      <w:r>
        <w:separator/>
      </w:r>
    </w:p>
  </w:endnote>
  <w:endnote w:type="continuationSeparator" w:id="0">
    <w:p w:rsidR="004B7B24" w:rsidRDefault="004B7B24" w:rsidP="00B5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70047"/>
      <w:docPartObj>
        <w:docPartGallery w:val="Page Numbers (Bottom of Page)"/>
        <w:docPartUnique/>
      </w:docPartObj>
    </w:sdtPr>
    <w:sdtEndPr/>
    <w:sdtContent>
      <w:p w:rsidR="00241699" w:rsidRDefault="004B7B24">
        <w:pPr>
          <w:pStyle w:val="Footer"/>
          <w:jc w:val="right"/>
        </w:pPr>
        <w:r>
          <w:fldChar w:fldCharType="begin"/>
        </w:r>
        <w:r>
          <w:instrText xml:space="preserve"> PAGE   \* MERGEFORMAT </w:instrText>
        </w:r>
        <w:r>
          <w:fldChar w:fldCharType="separate"/>
        </w:r>
        <w:r w:rsidR="0070705E">
          <w:rPr>
            <w:noProof/>
          </w:rPr>
          <w:t>1</w:t>
        </w:r>
        <w:r>
          <w:rPr>
            <w:noProof/>
          </w:rPr>
          <w:fldChar w:fldCharType="end"/>
        </w:r>
      </w:p>
    </w:sdtContent>
  </w:sdt>
  <w:p w:rsidR="00241699" w:rsidRDefault="00241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24" w:rsidRDefault="004B7B24" w:rsidP="00B52817">
      <w:pPr>
        <w:spacing w:after="0" w:line="240" w:lineRule="auto"/>
      </w:pPr>
      <w:r>
        <w:separator/>
      </w:r>
    </w:p>
  </w:footnote>
  <w:footnote w:type="continuationSeparator" w:id="0">
    <w:p w:rsidR="004B7B24" w:rsidRDefault="004B7B24" w:rsidP="00B52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E48"/>
    <w:rsid w:val="00001D7C"/>
    <w:rsid w:val="00007894"/>
    <w:rsid w:val="00016598"/>
    <w:rsid w:val="00023DD0"/>
    <w:rsid w:val="000312E6"/>
    <w:rsid w:val="00041E97"/>
    <w:rsid w:val="0005163C"/>
    <w:rsid w:val="00070CAA"/>
    <w:rsid w:val="000A083A"/>
    <w:rsid w:val="000C01AB"/>
    <w:rsid w:val="000C24A0"/>
    <w:rsid w:val="000D27E7"/>
    <w:rsid w:val="000E5C74"/>
    <w:rsid w:val="000F0332"/>
    <w:rsid w:val="000F64DB"/>
    <w:rsid w:val="0010035C"/>
    <w:rsid w:val="00117622"/>
    <w:rsid w:val="0013221C"/>
    <w:rsid w:val="00142619"/>
    <w:rsid w:val="00151C03"/>
    <w:rsid w:val="00195B0D"/>
    <w:rsid w:val="001E102B"/>
    <w:rsid w:val="0020750F"/>
    <w:rsid w:val="0021139F"/>
    <w:rsid w:val="00211AFF"/>
    <w:rsid w:val="00212FA6"/>
    <w:rsid w:val="002140B5"/>
    <w:rsid w:val="00214749"/>
    <w:rsid w:val="002232E0"/>
    <w:rsid w:val="00227EFF"/>
    <w:rsid w:val="002330B9"/>
    <w:rsid w:val="00233B1D"/>
    <w:rsid w:val="00241699"/>
    <w:rsid w:val="00250BB9"/>
    <w:rsid w:val="002761C6"/>
    <w:rsid w:val="00277179"/>
    <w:rsid w:val="002A0AA2"/>
    <w:rsid w:val="002A6F30"/>
    <w:rsid w:val="002B0951"/>
    <w:rsid w:val="002E79E9"/>
    <w:rsid w:val="003057F8"/>
    <w:rsid w:val="00311976"/>
    <w:rsid w:val="00315ADD"/>
    <w:rsid w:val="0032558B"/>
    <w:rsid w:val="00340566"/>
    <w:rsid w:val="00340BF6"/>
    <w:rsid w:val="0034603F"/>
    <w:rsid w:val="003516BC"/>
    <w:rsid w:val="003627E0"/>
    <w:rsid w:val="00370C64"/>
    <w:rsid w:val="003A2751"/>
    <w:rsid w:val="003B0DB4"/>
    <w:rsid w:val="003B3B49"/>
    <w:rsid w:val="003C529A"/>
    <w:rsid w:val="003D14DF"/>
    <w:rsid w:val="003D7F07"/>
    <w:rsid w:val="003E1861"/>
    <w:rsid w:val="003E50E3"/>
    <w:rsid w:val="003F0AAA"/>
    <w:rsid w:val="003F158B"/>
    <w:rsid w:val="004008E2"/>
    <w:rsid w:val="004120C1"/>
    <w:rsid w:val="00413E48"/>
    <w:rsid w:val="004140EC"/>
    <w:rsid w:val="00451355"/>
    <w:rsid w:val="0045700E"/>
    <w:rsid w:val="00473ACD"/>
    <w:rsid w:val="0047501D"/>
    <w:rsid w:val="00475802"/>
    <w:rsid w:val="004A108F"/>
    <w:rsid w:val="004A1934"/>
    <w:rsid w:val="004A4449"/>
    <w:rsid w:val="004B7B24"/>
    <w:rsid w:val="004E6A18"/>
    <w:rsid w:val="005023FE"/>
    <w:rsid w:val="005115CB"/>
    <w:rsid w:val="00511897"/>
    <w:rsid w:val="00520F88"/>
    <w:rsid w:val="0052377D"/>
    <w:rsid w:val="005244D8"/>
    <w:rsid w:val="005267F8"/>
    <w:rsid w:val="0053040F"/>
    <w:rsid w:val="005512FC"/>
    <w:rsid w:val="0055184F"/>
    <w:rsid w:val="00555BB1"/>
    <w:rsid w:val="00561958"/>
    <w:rsid w:val="00561E8B"/>
    <w:rsid w:val="0058785F"/>
    <w:rsid w:val="0058790B"/>
    <w:rsid w:val="00587B8A"/>
    <w:rsid w:val="005B34BA"/>
    <w:rsid w:val="005D7B9B"/>
    <w:rsid w:val="005F543E"/>
    <w:rsid w:val="00607EDA"/>
    <w:rsid w:val="00612055"/>
    <w:rsid w:val="00617DE6"/>
    <w:rsid w:val="00620F5D"/>
    <w:rsid w:val="00651634"/>
    <w:rsid w:val="00681068"/>
    <w:rsid w:val="006B4539"/>
    <w:rsid w:val="006B4FC5"/>
    <w:rsid w:val="006D3B16"/>
    <w:rsid w:val="006D7283"/>
    <w:rsid w:val="006F14DB"/>
    <w:rsid w:val="006F4AD0"/>
    <w:rsid w:val="0070705E"/>
    <w:rsid w:val="00711767"/>
    <w:rsid w:val="00724426"/>
    <w:rsid w:val="007359AA"/>
    <w:rsid w:val="00743743"/>
    <w:rsid w:val="00745069"/>
    <w:rsid w:val="007476A0"/>
    <w:rsid w:val="00774812"/>
    <w:rsid w:val="00775A5A"/>
    <w:rsid w:val="007865E8"/>
    <w:rsid w:val="007933EC"/>
    <w:rsid w:val="00796366"/>
    <w:rsid w:val="007A3AC1"/>
    <w:rsid w:val="007C42BD"/>
    <w:rsid w:val="007D78D1"/>
    <w:rsid w:val="007E5574"/>
    <w:rsid w:val="007F060A"/>
    <w:rsid w:val="007F7039"/>
    <w:rsid w:val="00821A10"/>
    <w:rsid w:val="0082643B"/>
    <w:rsid w:val="008314CF"/>
    <w:rsid w:val="008638B5"/>
    <w:rsid w:val="00873592"/>
    <w:rsid w:val="00876065"/>
    <w:rsid w:val="00890E4B"/>
    <w:rsid w:val="008A12F4"/>
    <w:rsid w:val="008A3A57"/>
    <w:rsid w:val="008C1704"/>
    <w:rsid w:val="008C31BD"/>
    <w:rsid w:val="008E2620"/>
    <w:rsid w:val="008F50FC"/>
    <w:rsid w:val="008F6B40"/>
    <w:rsid w:val="009042BE"/>
    <w:rsid w:val="00913288"/>
    <w:rsid w:val="00913CDB"/>
    <w:rsid w:val="00922DF7"/>
    <w:rsid w:val="009338D1"/>
    <w:rsid w:val="0094315D"/>
    <w:rsid w:val="0094453A"/>
    <w:rsid w:val="0097259B"/>
    <w:rsid w:val="009835E1"/>
    <w:rsid w:val="009A6067"/>
    <w:rsid w:val="009C0DC8"/>
    <w:rsid w:val="009C4AA6"/>
    <w:rsid w:val="009D45DF"/>
    <w:rsid w:val="00A175F1"/>
    <w:rsid w:val="00A31DB3"/>
    <w:rsid w:val="00A42600"/>
    <w:rsid w:val="00A663ED"/>
    <w:rsid w:val="00A676D4"/>
    <w:rsid w:val="00A7500C"/>
    <w:rsid w:val="00A75446"/>
    <w:rsid w:val="00A75D46"/>
    <w:rsid w:val="00AA5B20"/>
    <w:rsid w:val="00AD1C92"/>
    <w:rsid w:val="00AD3067"/>
    <w:rsid w:val="00AE12F2"/>
    <w:rsid w:val="00AE56EF"/>
    <w:rsid w:val="00AE744A"/>
    <w:rsid w:val="00B047D2"/>
    <w:rsid w:val="00B50ECC"/>
    <w:rsid w:val="00B52217"/>
    <w:rsid w:val="00B52817"/>
    <w:rsid w:val="00B76783"/>
    <w:rsid w:val="00B80293"/>
    <w:rsid w:val="00B8739E"/>
    <w:rsid w:val="00B911EC"/>
    <w:rsid w:val="00B92F03"/>
    <w:rsid w:val="00B9400B"/>
    <w:rsid w:val="00BA4FC8"/>
    <w:rsid w:val="00BB3CB2"/>
    <w:rsid w:val="00BC533F"/>
    <w:rsid w:val="00C00F86"/>
    <w:rsid w:val="00C310A8"/>
    <w:rsid w:val="00C42BFD"/>
    <w:rsid w:val="00C53F7D"/>
    <w:rsid w:val="00C73C72"/>
    <w:rsid w:val="00C76D8C"/>
    <w:rsid w:val="00C961C6"/>
    <w:rsid w:val="00CC1907"/>
    <w:rsid w:val="00CC4B71"/>
    <w:rsid w:val="00CD47AA"/>
    <w:rsid w:val="00CE1157"/>
    <w:rsid w:val="00CF281D"/>
    <w:rsid w:val="00D00F00"/>
    <w:rsid w:val="00D25B9B"/>
    <w:rsid w:val="00D44734"/>
    <w:rsid w:val="00D452F9"/>
    <w:rsid w:val="00D80F0C"/>
    <w:rsid w:val="00DA3CF3"/>
    <w:rsid w:val="00DA53F9"/>
    <w:rsid w:val="00DB1B4B"/>
    <w:rsid w:val="00DC2A2B"/>
    <w:rsid w:val="00DE0CDA"/>
    <w:rsid w:val="00DF71E0"/>
    <w:rsid w:val="00E16941"/>
    <w:rsid w:val="00E35669"/>
    <w:rsid w:val="00E36B89"/>
    <w:rsid w:val="00E57FB0"/>
    <w:rsid w:val="00E641D5"/>
    <w:rsid w:val="00E71B09"/>
    <w:rsid w:val="00E75791"/>
    <w:rsid w:val="00E80F87"/>
    <w:rsid w:val="00EE4492"/>
    <w:rsid w:val="00F069CF"/>
    <w:rsid w:val="00F16DE6"/>
    <w:rsid w:val="00F176D3"/>
    <w:rsid w:val="00F17E44"/>
    <w:rsid w:val="00F26A95"/>
    <w:rsid w:val="00F40A3E"/>
    <w:rsid w:val="00F51E7B"/>
    <w:rsid w:val="00F93052"/>
    <w:rsid w:val="00FA0121"/>
    <w:rsid w:val="00FA22C7"/>
    <w:rsid w:val="00FB5B7F"/>
    <w:rsid w:val="00FD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DA"/>
  </w:style>
  <w:style w:type="paragraph" w:styleId="Heading2">
    <w:name w:val="heading 2"/>
    <w:basedOn w:val="Normal"/>
    <w:next w:val="Normal"/>
    <w:link w:val="Heading2Char"/>
    <w:uiPriority w:val="9"/>
    <w:unhideWhenUsed/>
    <w:qFormat/>
    <w:rsid w:val="00DA53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413E48"/>
    <w:pPr>
      <w:spacing w:after="0" w:line="240" w:lineRule="auto"/>
      <w:ind w:firstLine="720"/>
      <w:jc w:val="both"/>
    </w:pPr>
    <w:rPr>
      <w:rFonts w:ascii=".VnTime" w:eastAsia="Times New Roman" w:hAnsi=".VnTime" w:cs="Times New Roman"/>
      <w:sz w:val="30"/>
      <w:szCs w:val="24"/>
    </w:rPr>
  </w:style>
  <w:style w:type="character" w:customStyle="1" w:styleId="BodyTextIndentChar">
    <w:name w:val="Body Text Indent Char"/>
    <w:basedOn w:val="DefaultParagraphFont"/>
    <w:link w:val="BodyTextIndent"/>
    <w:rsid w:val="00413E48"/>
    <w:rPr>
      <w:rFonts w:ascii=".VnTime" w:eastAsia="Times New Roman" w:hAnsi=".VnTime" w:cs="Times New Roman"/>
      <w:sz w:val="30"/>
      <w:szCs w:val="24"/>
    </w:rPr>
  </w:style>
  <w:style w:type="paragraph" w:styleId="Header">
    <w:name w:val="header"/>
    <w:basedOn w:val="Normal"/>
    <w:link w:val="HeaderChar"/>
    <w:uiPriority w:val="99"/>
    <w:semiHidden/>
    <w:unhideWhenUsed/>
    <w:rsid w:val="00B528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817"/>
  </w:style>
  <w:style w:type="paragraph" w:styleId="Footer">
    <w:name w:val="footer"/>
    <w:basedOn w:val="Normal"/>
    <w:link w:val="FooterChar"/>
    <w:uiPriority w:val="99"/>
    <w:unhideWhenUsed/>
    <w:rsid w:val="00B5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817"/>
  </w:style>
  <w:style w:type="paragraph" w:styleId="NormalWeb">
    <w:name w:val="Normal (Web)"/>
    <w:basedOn w:val="Normal"/>
    <w:uiPriority w:val="99"/>
    <w:semiHidden/>
    <w:unhideWhenUsed/>
    <w:rsid w:val="00587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7B8A"/>
  </w:style>
  <w:style w:type="paragraph" w:styleId="Title">
    <w:name w:val="Title"/>
    <w:basedOn w:val="Normal"/>
    <w:next w:val="Normal"/>
    <w:link w:val="TitleChar"/>
    <w:uiPriority w:val="10"/>
    <w:qFormat/>
    <w:rsid w:val="00DA53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53F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A53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C78F-5799-4631-8DF3-0CA368A4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Hung Tuyen Giao</cp:lastModifiedBy>
  <cp:revision>51</cp:revision>
  <cp:lastPrinted>2018-07-26T07:44:00Z</cp:lastPrinted>
  <dcterms:created xsi:type="dcterms:W3CDTF">2018-07-26T03:54:00Z</dcterms:created>
  <dcterms:modified xsi:type="dcterms:W3CDTF">2018-08-13T02:25:00Z</dcterms:modified>
</cp:coreProperties>
</file>